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B2A2" w14:textId="76AB0815" w:rsidR="009707B9" w:rsidRPr="00B276AA" w:rsidRDefault="00590BA0" w:rsidP="009707B9">
      <w:pPr>
        <w:bidi/>
        <w:spacing w:after="0" w:line="240" w:lineRule="auto"/>
        <w:jc w:val="center"/>
        <w:rPr>
          <w:rFonts w:ascii="Sakkal Majalla" w:eastAsia="Times New Roman" w:hAnsi="Sakkal Majalla" w:cs="Sakkal Majalla"/>
          <w:b/>
          <w:bCs/>
          <w:i/>
          <w:sz w:val="32"/>
          <w:szCs w:val="32"/>
          <w:rtl/>
        </w:rPr>
      </w:pPr>
      <w:bookmarkStart w:id="0" w:name="_Hlk185890018"/>
      <w:r>
        <w:rPr>
          <w:rFonts w:ascii="Sakkal Majalla" w:eastAsia="Times New Roman" w:hAnsi="Sakkal Majalla" w:cs="Sakkal Majalla"/>
          <w:b/>
          <w:bCs/>
          <w:i/>
          <w:noProof/>
          <w:sz w:val="32"/>
          <w:szCs w:val="32"/>
          <w:rtl/>
          <w:lang w:val="ar-SA"/>
        </w:rPr>
        <mc:AlternateContent>
          <mc:Choice Requires="wps">
            <w:drawing>
              <wp:anchor distT="0" distB="0" distL="114300" distR="114300" simplePos="0" relativeHeight="251659264" behindDoc="0" locked="0" layoutInCell="1" allowOverlap="1" wp14:anchorId="5F6A314B" wp14:editId="76E91F19">
                <wp:simplePos x="0" y="0"/>
                <wp:positionH relativeFrom="column">
                  <wp:posOffset>4686300</wp:posOffset>
                </wp:positionH>
                <wp:positionV relativeFrom="paragraph">
                  <wp:posOffset>88900</wp:posOffset>
                </wp:positionV>
                <wp:extent cx="1562100" cy="647700"/>
                <wp:effectExtent l="0" t="0" r="0" b="0"/>
                <wp:wrapNone/>
                <wp:docPr id="1988408438" name="Rectangle 2"/>
                <wp:cNvGraphicFramePr/>
                <a:graphic xmlns:a="http://schemas.openxmlformats.org/drawingml/2006/main">
                  <a:graphicData uri="http://schemas.microsoft.com/office/word/2010/wordprocessingShape">
                    <wps:wsp>
                      <wps:cNvSpPr/>
                      <wps:spPr>
                        <a:xfrm>
                          <a:off x="0" y="0"/>
                          <a:ext cx="1562100" cy="647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DC25C8" w14:textId="1DEEAFEF" w:rsidR="00590BA0" w:rsidRDefault="00C1048F" w:rsidP="00590BA0">
                            <w:pPr>
                              <w:jc w:val="center"/>
                            </w:pPr>
                            <w:r w:rsidRPr="00684DED">
                              <w:rPr>
                                <w:noProof/>
                              </w:rPr>
                              <w:drawing>
                                <wp:inline distT="0" distB="0" distL="0" distR="0" wp14:anchorId="68E0278F" wp14:editId="2D26803B">
                                  <wp:extent cx="1097280" cy="304800"/>
                                  <wp:effectExtent l="0" t="0" r="7620" b="0"/>
                                  <wp:docPr id="140967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280" cy="304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A314B" id="Rectangle 2" o:spid="_x0000_s1026" style="position:absolute;left:0;text-align:left;margin-left:369pt;margin-top:7pt;width:123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" fillcolor="white [3212]" stroked="f" strokeweight="1pt">
                <v:textbox>
                  <w:txbxContent>
                    <w:p w14:paraId="47DC25C8" w14:textId="1DEEAFEF" w:rsidR="00590BA0" w:rsidRDefault="00C1048F" w:rsidP="00590BA0">
                      <w:pPr>
                        <w:jc w:val="center"/>
                      </w:pPr>
                      <w:r w:rsidRPr="00684DED">
                        <w:rPr>
                          <w:noProof/>
                        </w:rPr>
                        <w:drawing>
                          <wp:inline distT="0" distB="0" distL="0" distR="0" wp14:anchorId="68E0278F" wp14:editId="2D26803B">
                            <wp:extent cx="1097280" cy="304800"/>
                            <wp:effectExtent l="0" t="0" r="7620" b="0"/>
                            <wp:docPr id="140967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280" cy="304800"/>
                                    </a:xfrm>
                                    <a:prstGeom prst="rect">
                                      <a:avLst/>
                                    </a:prstGeom>
                                    <a:noFill/>
                                    <a:ln>
                                      <a:noFill/>
                                    </a:ln>
                                  </pic:spPr>
                                </pic:pic>
                              </a:graphicData>
                            </a:graphic>
                          </wp:inline>
                        </w:drawing>
                      </w:r>
                    </w:p>
                  </w:txbxContent>
                </v:textbox>
              </v:rect>
            </w:pict>
          </mc:Fallback>
        </mc:AlternateContent>
      </w:r>
      <w:r w:rsidR="009707B9" w:rsidRPr="00B276AA">
        <w:rPr>
          <w:rFonts w:ascii="Sakkal Majalla" w:eastAsia="Times New Roman" w:hAnsi="Sakkal Majalla" w:cs="Sakkal Majalla"/>
          <w:b/>
          <w:bCs/>
          <w:i/>
          <w:sz w:val="32"/>
          <w:szCs w:val="32"/>
          <w:rtl/>
        </w:rPr>
        <w:t>عنوان البحث</w:t>
      </w:r>
      <w:r w:rsidR="009707B9" w:rsidRPr="00B276AA">
        <w:rPr>
          <w:rFonts w:ascii="Sakkal Majalla" w:eastAsia="Times New Roman" w:hAnsi="Sakkal Majalla" w:cs="Sakkal Majalla" w:hint="cs"/>
          <w:b/>
          <w:bCs/>
          <w:i/>
          <w:sz w:val="32"/>
          <w:szCs w:val="32"/>
          <w:rtl/>
        </w:rPr>
        <w:t xml:space="preserve"> بخط</w:t>
      </w:r>
      <w:r w:rsidR="009707B9" w:rsidRPr="00B276AA">
        <w:rPr>
          <w:rFonts w:ascii="Sakkal Majalla" w:eastAsia="Times New Roman" w:hAnsi="Sakkal Majalla" w:cs="Sakkal Majalla"/>
          <w:b/>
          <w:bCs/>
          <w:iCs/>
          <w:sz w:val="32"/>
          <w:szCs w:val="32"/>
          <w:rtl/>
        </w:rPr>
        <w:t xml:space="preserve"> </w:t>
      </w:r>
      <w:r w:rsidR="009707B9" w:rsidRPr="00B276AA">
        <w:rPr>
          <w:rFonts w:ascii="Sakkal Majalla" w:eastAsia="Times New Roman" w:hAnsi="Sakkal Majalla" w:cs="Sakkal Majalla"/>
          <w:b/>
          <w:bCs/>
          <w:iCs/>
          <w:sz w:val="32"/>
          <w:szCs w:val="32"/>
        </w:rPr>
        <w:t xml:space="preserve">Sakkal </w:t>
      </w:r>
      <w:proofErr w:type="spellStart"/>
      <w:r w:rsidR="009707B9" w:rsidRPr="00B276AA">
        <w:rPr>
          <w:rFonts w:ascii="Sakkal Majalla" w:eastAsia="Times New Roman" w:hAnsi="Sakkal Majalla" w:cs="Sakkal Majalla"/>
          <w:b/>
          <w:bCs/>
          <w:iCs/>
          <w:sz w:val="32"/>
          <w:szCs w:val="32"/>
        </w:rPr>
        <w:t>Majalla</w:t>
      </w:r>
      <w:proofErr w:type="spellEnd"/>
      <w:r w:rsidR="009707B9" w:rsidRPr="00B276AA">
        <w:rPr>
          <w:rFonts w:ascii="Sakkal Majalla" w:eastAsia="Times New Roman" w:hAnsi="Sakkal Majalla" w:cs="Sakkal Majalla"/>
          <w:b/>
          <w:bCs/>
          <w:iCs/>
          <w:sz w:val="32"/>
          <w:szCs w:val="32"/>
          <w:rtl/>
        </w:rPr>
        <w:t xml:space="preserve"> </w:t>
      </w:r>
      <w:r w:rsidR="009707B9" w:rsidRPr="00B276AA">
        <w:rPr>
          <w:rFonts w:ascii="Sakkal Majalla" w:eastAsia="Times New Roman" w:hAnsi="Sakkal Majalla" w:cs="Sakkal Majalla"/>
          <w:b/>
          <w:bCs/>
          <w:i/>
          <w:sz w:val="32"/>
          <w:szCs w:val="32"/>
          <w:rtl/>
        </w:rPr>
        <w:t xml:space="preserve"> </w:t>
      </w:r>
      <w:r w:rsidR="009707B9" w:rsidRPr="00B276AA">
        <w:rPr>
          <w:rFonts w:ascii="Sakkal Majalla" w:eastAsia="Times New Roman" w:hAnsi="Sakkal Majalla" w:cs="Sakkal Majalla" w:hint="cs"/>
          <w:b/>
          <w:bCs/>
          <w:i/>
          <w:sz w:val="32"/>
          <w:szCs w:val="32"/>
          <w:rtl/>
        </w:rPr>
        <w:t>بحجم</w:t>
      </w:r>
      <w:r w:rsidR="009707B9" w:rsidRPr="00B276AA">
        <w:rPr>
          <w:rFonts w:ascii="Sakkal Majalla" w:eastAsia="Times New Roman" w:hAnsi="Sakkal Majalla" w:cs="Sakkal Majalla"/>
          <w:b/>
          <w:bCs/>
          <w:i/>
          <w:sz w:val="32"/>
          <w:szCs w:val="32"/>
          <w:rtl/>
        </w:rPr>
        <w:t xml:space="preserve"> </w:t>
      </w:r>
      <w:r w:rsidR="00253C90">
        <w:rPr>
          <w:rFonts w:ascii="Sakkal Majalla" w:eastAsia="Times New Roman" w:hAnsi="Sakkal Majalla" w:cs="Sakkal Majalla"/>
          <w:b/>
          <w:bCs/>
          <w:i/>
          <w:sz w:val="32"/>
          <w:szCs w:val="32"/>
        </w:rPr>
        <w:t xml:space="preserve">14 </w:t>
      </w:r>
    </w:p>
    <w:p w14:paraId="6D5EED15" w14:textId="77777777" w:rsidR="009707B9" w:rsidRPr="00B62D4E" w:rsidRDefault="009707B9" w:rsidP="009707B9">
      <w:pPr>
        <w:bidi/>
        <w:spacing w:after="0" w:line="240" w:lineRule="auto"/>
        <w:jc w:val="center"/>
        <w:rPr>
          <w:rFonts w:ascii="Sakkal Majalla" w:eastAsia="Times New Roman" w:hAnsi="Sakkal Majalla" w:cs="Sakkal Majalla"/>
          <w:i/>
          <w:sz w:val="28"/>
          <w:szCs w:val="28"/>
          <w:rtl/>
        </w:rPr>
      </w:pPr>
      <w:r w:rsidRPr="00B62D4E">
        <w:rPr>
          <w:rFonts w:ascii="Sakkal Majalla" w:eastAsia="Times New Roman" w:hAnsi="Sakkal Majalla" w:cs="Sakkal Majalla"/>
          <w:i/>
          <w:sz w:val="28"/>
          <w:szCs w:val="28"/>
          <w:rtl/>
        </w:rPr>
        <w:t>المؤلف الأول</w:t>
      </w:r>
      <w:r w:rsidRPr="00B62D4E">
        <w:rPr>
          <w:rFonts w:ascii="Sakkal Majalla" w:eastAsia="Times New Roman" w:hAnsi="Sakkal Majalla" w:cs="Sakkal Majalla"/>
          <w:b/>
          <w:bCs/>
          <w:i/>
          <w:color w:val="E6C63E"/>
          <w:sz w:val="28"/>
          <w:szCs w:val="28"/>
          <w:vertAlign w:val="superscript"/>
          <w:rtl/>
        </w:rPr>
        <w:t>1</w:t>
      </w:r>
      <w:r w:rsidRPr="00B62D4E">
        <w:rPr>
          <w:rFonts w:ascii="Sakkal Majalla" w:eastAsia="Times New Roman" w:hAnsi="Sakkal Majalla" w:cs="Sakkal Majalla"/>
          <w:i/>
          <w:color w:val="E6C63E"/>
          <w:sz w:val="28"/>
          <w:szCs w:val="28"/>
          <w:vertAlign w:val="superscript"/>
          <w:rtl/>
        </w:rPr>
        <w:t>*</w:t>
      </w:r>
      <w:r w:rsidRPr="00B62D4E">
        <w:rPr>
          <w:rFonts w:ascii="Sakkal Majalla" w:eastAsia="Times New Roman" w:hAnsi="Sakkal Majalla" w:cs="Sakkal Majalla"/>
          <w:i/>
          <w:sz w:val="28"/>
          <w:szCs w:val="28"/>
          <w:rtl/>
        </w:rPr>
        <w:t>، المؤلف الثاني</w:t>
      </w:r>
      <w:r w:rsidRPr="00B62D4E">
        <w:rPr>
          <w:rFonts w:ascii="Sakkal Majalla" w:eastAsia="Times New Roman" w:hAnsi="Sakkal Majalla" w:cs="Sakkal Majalla"/>
          <w:b/>
          <w:bCs/>
          <w:i/>
          <w:color w:val="E6C63E"/>
          <w:sz w:val="28"/>
          <w:szCs w:val="28"/>
          <w:vertAlign w:val="superscript"/>
          <w:rtl/>
        </w:rPr>
        <w:t>2</w:t>
      </w:r>
      <w:r w:rsidRPr="00B62D4E">
        <w:rPr>
          <w:rFonts w:ascii="Sakkal Majalla" w:eastAsia="Times New Roman" w:hAnsi="Sakkal Majalla" w:cs="Sakkal Majalla"/>
          <w:i/>
          <w:sz w:val="28"/>
          <w:szCs w:val="28"/>
          <w:rtl/>
        </w:rPr>
        <w:t>، المؤلف الثالث</w:t>
      </w:r>
      <w:r w:rsidRPr="00B62D4E">
        <w:rPr>
          <w:rFonts w:ascii="Sakkal Majalla" w:eastAsia="Times New Roman" w:hAnsi="Sakkal Majalla" w:cs="Sakkal Majalla"/>
          <w:b/>
          <w:bCs/>
          <w:i/>
          <w:color w:val="00B050"/>
          <w:sz w:val="28"/>
          <w:szCs w:val="28"/>
          <w:vertAlign w:val="superscript"/>
          <w:rtl/>
        </w:rPr>
        <w:t>3</w:t>
      </w:r>
    </w:p>
    <w:p w14:paraId="6DBA1E9C" w14:textId="77777777" w:rsidR="009707B9" w:rsidRPr="00B62D4E" w:rsidRDefault="009707B9" w:rsidP="009707B9">
      <w:pPr>
        <w:bidi/>
        <w:spacing w:after="0" w:line="240" w:lineRule="auto"/>
        <w:jc w:val="center"/>
        <w:rPr>
          <w:rFonts w:ascii="Sakkal Majalla" w:eastAsia="Times New Roman" w:hAnsi="Sakkal Majalla" w:cs="Sakkal Majalla"/>
          <w:i/>
          <w:sz w:val="28"/>
          <w:szCs w:val="28"/>
          <w:rtl/>
        </w:rPr>
      </w:pPr>
      <w:r w:rsidRPr="00B62D4E">
        <w:rPr>
          <w:rFonts w:ascii="Sakkal Majalla" w:eastAsia="Times New Roman" w:hAnsi="Sakkal Majalla" w:cs="Sakkal Majalla"/>
          <w:i/>
          <w:sz w:val="28"/>
          <w:szCs w:val="28"/>
          <w:rtl/>
        </w:rPr>
        <w:t xml:space="preserve"> </w:t>
      </w:r>
      <w:r w:rsidRPr="00B62D4E">
        <w:rPr>
          <w:rFonts w:ascii="Sakkal Majalla" w:eastAsia="Times New Roman" w:hAnsi="Sakkal Majalla" w:cs="Sakkal Majalla"/>
          <w:b/>
          <w:bCs/>
          <w:i/>
          <w:color w:val="E6C63E"/>
          <w:sz w:val="28"/>
          <w:szCs w:val="28"/>
          <w:vertAlign w:val="superscript"/>
          <w:rtl/>
        </w:rPr>
        <w:t>1</w:t>
      </w:r>
      <w:r w:rsidRPr="00B62D4E">
        <w:rPr>
          <w:rFonts w:ascii="Sakkal Majalla" w:eastAsia="Times New Roman" w:hAnsi="Sakkal Majalla" w:cs="Sakkal Majalla"/>
          <w:i/>
          <w:sz w:val="28"/>
          <w:szCs w:val="28"/>
          <w:rtl/>
        </w:rPr>
        <w:t>القسم، الكلية، الجامعة، المدينة، الدولة</w:t>
      </w:r>
    </w:p>
    <w:p w14:paraId="18353ABD" w14:textId="77777777" w:rsidR="009707B9" w:rsidRPr="00B62D4E" w:rsidRDefault="009707B9" w:rsidP="009707B9">
      <w:pPr>
        <w:bidi/>
        <w:spacing w:after="0" w:line="240" w:lineRule="auto"/>
        <w:jc w:val="center"/>
        <w:rPr>
          <w:rFonts w:ascii="Sakkal Majalla" w:eastAsia="Times New Roman" w:hAnsi="Sakkal Majalla" w:cs="Sakkal Majalla"/>
          <w:i/>
          <w:sz w:val="28"/>
          <w:szCs w:val="28"/>
          <w:rtl/>
        </w:rPr>
      </w:pPr>
      <w:r w:rsidRPr="00B62D4E">
        <w:rPr>
          <w:rFonts w:ascii="Sakkal Majalla" w:eastAsia="Times New Roman" w:hAnsi="Sakkal Majalla" w:cs="Sakkal Majalla"/>
          <w:b/>
          <w:bCs/>
          <w:i/>
          <w:color w:val="E6C63E"/>
          <w:sz w:val="28"/>
          <w:szCs w:val="28"/>
          <w:vertAlign w:val="superscript"/>
          <w:rtl/>
        </w:rPr>
        <w:t>2</w:t>
      </w:r>
      <w:r w:rsidRPr="00B62D4E">
        <w:rPr>
          <w:rFonts w:ascii="Sakkal Majalla" w:eastAsia="Times New Roman" w:hAnsi="Sakkal Majalla" w:cs="Sakkal Majalla"/>
          <w:i/>
          <w:sz w:val="28"/>
          <w:szCs w:val="28"/>
          <w:rtl/>
        </w:rPr>
        <w:t>القسم، الكلية، الجامعة، المدينة، الدولة</w:t>
      </w:r>
    </w:p>
    <w:p w14:paraId="4D1B2612" w14:textId="77777777" w:rsidR="009707B9" w:rsidRPr="00F13842" w:rsidRDefault="009707B9" w:rsidP="009707B9">
      <w:pPr>
        <w:bidi/>
        <w:spacing w:after="0" w:line="240" w:lineRule="auto"/>
        <w:jc w:val="center"/>
        <w:rPr>
          <w:rFonts w:asciiTheme="minorBidi" w:eastAsia="Times New Roman" w:hAnsiTheme="minorBidi"/>
          <w:i/>
          <w:sz w:val="28"/>
          <w:szCs w:val="28"/>
          <w:rtl/>
        </w:rPr>
      </w:pPr>
      <w:r w:rsidRPr="00B62D4E">
        <w:rPr>
          <w:rFonts w:ascii="Sakkal Majalla" w:eastAsia="Times New Roman" w:hAnsi="Sakkal Majalla" w:cs="Sakkal Majalla"/>
          <w:b/>
          <w:bCs/>
          <w:i/>
          <w:color w:val="E6C63E"/>
          <w:sz w:val="28"/>
          <w:szCs w:val="28"/>
          <w:vertAlign w:val="superscript"/>
          <w:rtl/>
        </w:rPr>
        <w:t>3</w:t>
      </w:r>
      <w:r w:rsidRPr="00B62D4E">
        <w:rPr>
          <w:rFonts w:ascii="Sakkal Majalla" w:eastAsia="Times New Roman" w:hAnsi="Sakkal Majalla" w:cs="Sakkal Majalla"/>
          <w:i/>
          <w:sz w:val="28"/>
          <w:szCs w:val="28"/>
          <w:rtl/>
        </w:rPr>
        <w:t>القسم، الكلية، الجامعة، المدينة، الدولة</w:t>
      </w:r>
    </w:p>
    <w:p w14:paraId="25907056" w14:textId="0C4AEB48" w:rsidR="009707B9" w:rsidRPr="0026163F" w:rsidRDefault="009707B9" w:rsidP="009707B9">
      <w:pPr>
        <w:spacing w:before="240" w:after="0" w:line="240" w:lineRule="auto"/>
        <w:jc w:val="center"/>
        <w:rPr>
          <w:rFonts w:asciiTheme="majorBidi" w:eastAsia="Times New Roman" w:hAnsiTheme="majorBidi" w:cstheme="majorBidi"/>
          <w:b/>
          <w:bCs/>
          <w:sz w:val="28"/>
          <w:szCs w:val="28"/>
        </w:rPr>
      </w:pPr>
      <w:r w:rsidRPr="0026163F">
        <w:rPr>
          <w:rFonts w:asciiTheme="majorBidi" w:eastAsia="Times New Roman" w:hAnsiTheme="majorBidi" w:cstheme="majorBidi"/>
          <w:b/>
          <w:bCs/>
          <w:sz w:val="28"/>
          <w:szCs w:val="28"/>
        </w:rPr>
        <w:t xml:space="preserve">Paper title, Time New </w:t>
      </w:r>
      <w:r w:rsidR="00E344A4">
        <w:rPr>
          <w:rFonts w:asciiTheme="majorBidi" w:eastAsia="Times New Roman" w:hAnsiTheme="majorBidi" w:cstheme="majorBidi"/>
          <w:b/>
          <w:bCs/>
          <w:sz w:val="28"/>
          <w:szCs w:val="28"/>
        </w:rPr>
        <w:t>Roman</w:t>
      </w:r>
      <w:r w:rsidRPr="0026163F">
        <w:rPr>
          <w:rFonts w:asciiTheme="majorBidi" w:eastAsia="Times New Roman" w:hAnsiTheme="majorBidi" w:cstheme="majorBidi"/>
          <w:b/>
          <w:bCs/>
          <w:sz w:val="28"/>
          <w:szCs w:val="28"/>
        </w:rPr>
        <w:t xml:space="preserve">, font size </w:t>
      </w:r>
      <w:r w:rsidR="00B276AA">
        <w:rPr>
          <w:rFonts w:asciiTheme="majorBidi" w:eastAsia="Times New Roman" w:hAnsiTheme="majorBidi" w:cstheme="majorBidi"/>
          <w:b/>
          <w:bCs/>
          <w:sz w:val="28"/>
          <w:szCs w:val="28"/>
        </w:rPr>
        <w:t>14</w:t>
      </w:r>
      <w:r w:rsidR="00E344A4">
        <w:rPr>
          <w:rFonts w:asciiTheme="majorBidi" w:eastAsia="Times New Roman" w:hAnsiTheme="majorBidi" w:cstheme="majorBidi"/>
          <w:b/>
          <w:bCs/>
          <w:sz w:val="28"/>
          <w:szCs w:val="28"/>
        </w:rPr>
        <w:t>,</w:t>
      </w:r>
      <w:r w:rsidRPr="0026163F">
        <w:rPr>
          <w:rFonts w:asciiTheme="majorBidi" w:eastAsia="Times New Roman" w:hAnsiTheme="majorBidi" w:cstheme="majorBidi"/>
          <w:b/>
          <w:bCs/>
          <w:sz w:val="28"/>
          <w:szCs w:val="28"/>
        </w:rPr>
        <w:t xml:space="preserve"> or </w:t>
      </w:r>
      <w:r w:rsidR="00E344A4">
        <w:rPr>
          <w:rFonts w:asciiTheme="majorBidi" w:eastAsia="Times New Roman" w:hAnsiTheme="majorBidi" w:cstheme="majorBidi"/>
          <w:b/>
          <w:bCs/>
          <w:sz w:val="28"/>
          <w:szCs w:val="28"/>
        </w:rPr>
        <w:t xml:space="preserve">the </w:t>
      </w:r>
      <w:r w:rsidRPr="0026163F">
        <w:rPr>
          <w:rFonts w:asciiTheme="majorBidi" w:eastAsia="Times New Roman" w:hAnsiTheme="majorBidi" w:cstheme="majorBidi"/>
          <w:b/>
          <w:bCs/>
          <w:sz w:val="28"/>
          <w:szCs w:val="28"/>
        </w:rPr>
        <w:t xml:space="preserve">author can directly select </w:t>
      </w:r>
      <w:r w:rsidR="00E344A4">
        <w:rPr>
          <w:rFonts w:asciiTheme="majorBidi" w:eastAsia="Times New Roman" w:hAnsiTheme="majorBidi" w:cstheme="majorBidi"/>
          <w:b/>
          <w:bCs/>
          <w:sz w:val="28"/>
          <w:szCs w:val="28"/>
        </w:rPr>
        <w:t xml:space="preserve">the </w:t>
      </w:r>
      <w:r w:rsidRPr="0026163F">
        <w:rPr>
          <w:rFonts w:asciiTheme="majorBidi" w:eastAsia="Times New Roman" w:hAnsiTheme="majorBidi" w:cstheme="majorBidi"/>
          <w:b/>
          <w:bCs/>
          <w:sz w:val="28"/>
          <w:szCs w:val="28"/>
        </w:rPr>
        <w:t xml:space="preserve">article title from </w:t>
      </w:r>
      <w:r w:rsidR="00E344A4">
        <w:rPr>
          <w:rFonts w:asciiTheme="majorBidi" w:eastAsia="Times New Roman" w:hAnsiTheme="majorBidi" w:cstheme="majorBidi"/>
          <w:b/>
          <w:bCs/>
          <w:sz w:val="28"/>
          <w:szCs w:val="28"/>
        </w:rPr>
        <w:t xml:space="preserve">the </w:t>
      </w:r>
      <w:r w:rsidRPr="0026163F">
        <w:rPr>
          <w:rFonts w:asciiTheme="majorBidi" w:eastAsia="Times New Roman" w:hAnsiTheme="majorBidi" w:cstheme="majorBidi"/>
          <w:b/>
          <w:bCs/>
          <w:sz w:val="28"/>
          <w:szCs w:val="28"/>
        </w:rPr>
        <w:t>styles of this template</w:t>
      </w:r>
    </w:p>
    <w:p w14:paraId="31324705" w14:textId="3B113E93" w:rsidR="009707B9" w:rsidRPr="0026163F" w:rsidRDefault="009707B9" w:rsidP="009707B9">
      <w:pPr>
        <w:spacing w:after="0" w:line="240" w:lineRule="auto"/>
        <w:jc w:val="center"/>
        <w:rPr>
          <w:rFonts w:asciiTheme="majorBidi" w:eastAsia="Times New Roman" w:hAnsiTheme="majorBidi" w:cstheme="majorBidi"/>
          <w:sz w:val="24"/>
          <w:szCs w:val="24"/>
        </w:rPr>
      </w:pPr>
      <w:r w:rsidRPr="0026163F">
        <w:rPr>
          <w:rFonts w:asciiTheme="majorBidi" w:eastAsia="Times New Roman" w:hAnsiTheme="majorBidi" w:cstheme="majorBidi"/>
          <w:sz w:val="24"/>
          <w:szCs w:val="24"/>
        </w:rPr>
        <w:t xml:space="preserve">First Author </w:t>
      </w:r>
      <w:r w:rsidRPr="0026163F">
        <w:rPr>
          <w:rFonts w:asciiTheme="majorBidi" w:eastAsia="Times New Roman" w:hAnsiTheme="majorBidi" w:cstheme="majorBidi"/>
          <w:b/>
          <w:bCs/>
          <w:color w:val="E6C63E"/>
          <w:sz w:val="24"/>
          <w:szCs w:val="24"/>
          <w:vertAlign w:val="superscript"/>
        </w:rPr>
        <w:t>1 *</w:t>
      </w:r>
      <w:r w:rsidRPr="0026163F">
        <w:rPr>
          <w:rFonts w:asciiTheme="majorBidi" w:eastAsia="Times New Roman" w:hAnsiTheme="majorBidi" w:cstheme="majorBidi"/>
          <w:sz w:val="24"/>
          <w:szCs w:val="24"/>
        </w:rPr>
        <w:t xml:space="preserve">, Second Author </w:t>
      </w:r>
      <w:r w:rsidRPr="0026163F">
        <w:rPr>
          <w:rFonts w:asciiTheme="majorBidi" w:eastAsia="Times New Roman" w:hAnsiTheme="majorBidi" w:cstheme="majorBidi"/>
          <w:b/>
          <w:bCs/>
          <w:color w:val="E6C63E"/>
          <w:sz w:val="24"/>
          <w:szCs w:val="24"/>
          <w:vertAlign w:val="superscript"/>
        </w:rPr>
        <w:t>2</w:t>
      </w:r>
      <w:r w:rsidRPr="0026163F">
        <w:rPr>
          <w:rFonts w:asciiTheme="majorBidi" w:eastAsia="Times New Roman" w:hAnsiTheme="majorBidi" w:cstheme="majorBidi"/>
          <w:sz w:val="24"/>
          <w:szCs w:val="24"/>
        </w:rPr>
        <w:t xml:space="preserve">, Third Author </w:t>
      </w:r>
      <w:r w:rsidRPr="0026163F">
        <w:rPr>
          <w:rFonts w:asciiTheme="majorBidi" w:eastAsia="Times New Roman" w:hAnsiTheme="majorBidi" w:cstheme="majorBidi"/>
          <w:b/>
          <w:bCs/>
          <w:color w:val="E6C63E"/>
          <w:sz w:val="24"/>
          <w:szCs w:val="24"/>
          <w:vertAlign w:val="superscript"/>
        </w:rPr>
        <w:t>3</w:t>
      </w:r>
      <w:r w:rsidRPr="0026163F">
        <w:rPr>
          <w:rFonts w:asciiTheme="majorBidi" w:eastAsia="Times New Roman" w:hAnsiTheme="majorBidi" w:cstheme="majorBidi"/>
          <w:sz w:val="24"/>
          <w:szCs w:val="24"/>
        </w:rPr>
        <w:t xml:space="preserve"> (</w:t>
      </w:r>
      <w:r w:rsidR="00E344A4">
        <w:rPr>
          <w:rFonts w:asciiTheme="majorBidi" w:eastAsia="Times New Roman" w:hAnsiTheme="majorBidi" w:cstheme="majorBidi"/>
          <w:sz w:val="24"/>
          <w:szCs w:val="24"/>
        </w:rPr>
        <w:t>Times</w:t>
      </w:r>
      <w:r w:rsidRPr="0026163F">
        <w:rPr>
          <w:rFonts w:asciiTheme="majorBidi" w:eastAsia="Times New Roman" w:hAnsiTheme="majorBidi" w:cstheme="majorBidi"/>
          <w:sz w:val="24"/>
          <w:szCs w:val="24"/>
        </w:rPr>
        <w:t xml:space="preserve"> New Romans Size -12)</w:t>
      </w:r>
    </w:p>
    <w:p w14:paraId="70DB51FF" w14:textId="77777777" w:rsidR="009707B9" w:rsidRPr="0026163F" w:rsidRDefault="009707B9" w:rsidP="009707B9">
      <w:pPr>
        <w:spacing w:after="0" w:line="240" w:lineRule="auto"/>
        <w:jc w:val="center"/>
        <w:rPr>
          <w:rFonts w:asciiTheme="majorBidi" w:eastAsia="Times New Roman" w:hAnsiTheme="majorBidi" w:cstheme="majorBidi"/>
          <w:iCs/>
          <w:sz w:val="24"/>
          <w:szCs w:val="24"/>
        </w:rPr>
      </w:pPr>
      <w:r w:rsidRPr="002B5C58">
        <w:rPr>
          <w:rFonts w:asciiTheme="minorBidi" w:eastAsia="Times New Roman" w:hAnsiTheme="minorBidi"/>
          <w:b/>
          <w:bCs/>
          <w:iCs/>
          <w:color w:val="E6C63E"/>
          <w:sz w:val="24"/>
          <w:szCs w:val="24"/>
          <w:vertAlign w:val="superscript"/>
        </w:rPr>
        <w:t>1</w:t>
      </w:r>
      <w:r w:rsidRPr="00F13842">
        <w:rPr>
          <w:rFonts w:asciiTheme="minorBidi" w:eastAsia="Times New Roman" w:hAnsiTheme="minorBidi"/>
          <w:iCs/>
          <w:sz w:val="24"/>
          <w:szCs w:val="24"/>
          <w:vertAlign w:val="superscript"/>
        </w:rPr>
        <w:t xml:space="preserve"> </w:t>
      </w:r>
      <w:r w:rsidRPr="0026163F">
        <w:rPr>
          <w:rFonts w:asciiTheme="majorBidi" w:eastAsia="Times New Roman" w:hAnsiTheme="majorBidi" w:cstheme="majorBidi"/>
          <w:iCs/>
          <w:sz w:val="24"/>
          <w:szCs w:val="24"/>
        </w:rPr>
        <w:t>Affiliation, Department, Institute, City, State, Country</w:t>
      </w:r>
    </w:p>
    <w:p w14:paraId="28E592E8" w14:textId="77777777" w:rsidR="009707B9" w:rsidRPr="0026163F" w:rsidRDefault="009707B9" w:rsidP="009707B9">
      <w:pPr>
        <w:spacing w:after="0" w:line="240" w:lineRule="auto"/>
        <w:jc w:val="center"/>
        <w:rPr>
          <w:rFonts w:asciiTheme="majorBidi" w:eastAsia="Times New Roman" w:hAnsiTheme="majorBidi" w:cstheme="majorBidi"/>
          <w:iCs/>
          <w:sz w:val="24"/>
          <w:szCs w:val="24"/>
        </w:rPr>
      </w:pPr>
      <w:r w:rsidRPr="0026163F">
        <w:rPr>
          <w:rFonts w:asciiTheme="majorBidi" w:eastAsia="Times New Roman" w:hAnsiTheme="majorBidi" w:cstheme="majorBidi"/>
          <w:b/>
          <w:bCs/>
          <w:iCs/>
          <w:color w:val="E6C63E"/>
          <w:sz w:val="24"/>
          <w:szCs w:val="24"/>
          <w:vertAlign w:val="superscript"/>
        </w:rPr>
        <w:t>2</w:t>
      </w:r>
      <w:r w:rsidRPr="0026163F">
        <w:rPr>
          <w:rFonts w:asciiTheme="majorBidi" w:eastAsia="Times New Roman" w:hAnsiTheme="majorBidi" w:cstheme="majorBidi"/>
          <w:iCs/>
          <w:sz w:val="24"/>
          <w:szCs w:val="24"/>
        </w:rPr>
        <w:t xml:space="preserve"> Affiliation, Department, Institute, City, State, Country</w:t>
      </w:r>
    </w:p>
    <w:p w14:paraId="0A419E15" w14:textId="77777777" w:rsidR="009707B9" w:rsidRPr="0026163F" w:rsidRDefault="009707B9" w:rsidP="009707B9">
      <w:pPr>
        <w:spacing w:after="0" w:line="240" w:lineRule="auto"/>
        <w:jc w:val="center"/>
        <w:rPr>
          <w:rFonts w:asciiTheme="majorBidi" w:eastAsia="Times New Roman" w:hAnsiTheme="majorBidi" w:cstheme="majorBidi"/>
          <w:iCs/>
          <w:sz w:val="24"/>
          <w:szCs w:val="24"/>
        </w:rPr>
      </w:pPr>
      <w:r w:rsidRPr="0026163F">
        <w:rPr>
          <w:rFonts w:asciiTheme="majorBidi" w:eastAsia="Times New Roman" w:hAnsiTheme="majorBidi" w:cstheme="majorBidi"/>
          <w:b/>
          <w:bCs/>
          <w:iCs/>
          <w:color w:val="E6C63E"/>
          <w:sz w:val="24"/>
          <w:szCs w:val="24"/>
          <w:vertAlign w:val="superscript"/>
        </w:rPr>
        <w:t>3</w:t>
      </w:r>
      <w:r w:rsidRPr="0026163F">
        <w:rPr>
          <w:rFonts w:asciiTheme="majorBidi" w:eastAsia="Times New Roman" w:hAnsiTheme="majorBidi" w:cstheme="majorBidi"/>
          <w:iCs/>
          <w:sz w:val="24"/>
          <w:szCs w:val="24"/>
          <w:vertAlign w:val="superscript"/>
        </w:rPr>
        <w:t xml:space="preserve"> </w:t>
      </w:r>
      <w:r w:rsidRPr="0026163F">
        <w:rPr>
          <w:rFonts w:asciiTheme="majorBidi" w:eastAsia="Times New Roman" w:hAnsiTheme="majorBidi" w:cstheme="majorBidi"/>
          <w:iCs/>
          <w:sz w:val="24"/>
          <w:szCs w:val="24"/>
        </w:rPr>
        <w:t>Affiliation, Department, Institute, City, State, Country</w:t>
      </w:r>
    </w:p>
    <w:bookmarkEnd w:id="0"/>
    <w:p w14:paraId="3A6575F2" w14:textId="77777777" w:rsidR="000952B4" w:rsidRDefault="000952B4" w:rsidP="000952B4">
      <w:pPr>
        <w:spacing w:after="0" w:line="240" w:lineRule="exact"/>
        <w:jc w:val="center"/>
        <w:rPr>
          <w:rFonts w:asciiTheme="minorBidi" w:eastAsia="Times New Roman" w:hAnsiTheme="minorBidi"/>
          <w:i/>
          <w:sz w:val="24"/>
          <w:szCs w:val="24"/>
        </w:rPr>
      </w:pPr>
    </w:p>
    <w:tbl>
      <w:tblPr>
        <w:tblStyle w:val="ListTable2-Accent4"/>
        <w:tblW w:w="9638" w:type="dxa"/>
        <w:tblLayout w:type="fixed"/>
        <w:tblLook w:val="0400" w:firstRow="0" w:lastRow="0" w:firstColumn="0" w:lastColumn="0" w:noHBand="0" w:noVBand="1"/>
      </w:tblPr>
      <w:tblGrid>
        <w:gridCol w:w="3969"/>
        <w:gridCol w:w="2193"/>
        <w:gridCol w:w="3476"/>
      </w:tblGrid>
      <w:tr w:rsidR="009707B9" w14:paraId="3535BB89" w14:textId="77777777" w:rsidTr="00590BA0">
        <w:trPr>
          <w:cnfStyle w:val="000000100000" w:firstRow="0" w:lastRow="0" w:firstColumn="0" w:lastColumn="0" w:oddVBand="0" w:evenVBand="0" w:oddHBand="1" w:evenHBand="0" w:firstRowFirstColumn="0" w:firstRowLastColumn="0" w:lastRowFirstColumn="0" w:lastRowLastColumn="0"/>
          <w:trHeight w:val="347"/>
        </w:trPr>
        <w:tc>
          <w:tcPr>
            <w:tcW w:w="3969" w:type="dxa"/>
            <w:shd w:val="clear" w:color="auto" w:fill="ECDD9E"/>
          </w:tcPr>
          <w:p w14:paraId="1AD08A4B" w14:textId="67AF3E81" w:rsidR="009707B9" w:rsidRPr="00384400" w:rsidRDefault="00B276AA" w:rsidP="004F5B7F">
            <w:pPr>
              <w:rPr>
                <w:b/>
                <w:bCs/>
                <w:sz w:val="22"/>
                <w:szCs w:val="22"/>
              </w:rPr>
            </w:pPr>
            <w:r w:rsidRPr="00384400">
              <w:rPr>
                <w:b/>
                <w:bCs/>
                <w:sz w:val="22"/>
                <w:szCs w:val="22"/>
              </w:rPr>
              <w:t>Volume:</w:t>
            </w:r>
            <w:r w:rsidR="009707B9" w:rsidRPr="00384400">
              <w:rPr>
                <w:b/>
                <w:bCs/>
                <w:sz w:val="22"/>
                <w:szCs w:val="22"/>
              </w:rPr>
              <w:t xml:space="preserve">  </w:t>
            </w:r>
          </w:p>
        </w:tc>
        <w:tc>
          <w:tcPr>
            <w:tcW w:w="2193" w:type="dxa"/>
            <w:shd w:val="clear" w:color="auto" w:fill="ECDD9E"/>
          </w:tcPr>
          <w:p w14:paraId="4D561113" w14:textId="77777777" w:rsidR="009707B9" w:rsidRPr="00384400" w:rsidRDefault="009707B9" w:rsidP="004F5B7F">
            <w:pPr>
              <w:rPr>
                <w:b/>
                <w:bCs/>
                <w:sz w:val="22"/>
                <w:szCs w:val="22"/>
              </w:rPr>
            </w:pPr>
            <w:r w:rsidRPr="00384400">
              <w:rPr>
                <w:b/>
                <w:bCs/>
                <w:sz w:val="22"/>
                <w:szCs w:val="22"/>
              </w:rPr>
              <w:t xml:space="preserve">Issue: </w:t>
            </w:r>
          </w:p>
        </w:tc>
        <w:tc>
          <w:tcPr>
            <w:tcW w:w="3476" w:type="dxa"/>
            <w:shd w:val="clear" w:color="auto" w:fill="ECDD9E"/>
          </w:tcPr>
          <w:p w14:paraId="79D9D7B9" w14:textId="77777777" w:rsidR="009707B9" w:rsidRPr="00384400" w:rsidRDefault="009707B9" w:rsidP="004F5B7F">
            <w:pPr>
              <w:rPr>
                <w:b/>
                <w:bCs/>
                <w:sz w:val="22"/>
                <w:szCs w:val="22"/>
              </w:rPr>
            </w:pPr>
            <w:r w:rsidRPr="00384400">
              <w:rPr>
                <w:b/>
                <w:bCs/>
                <w:sz w:val="22"/>
                <w:szCs w:val="22"/>
              </w:rPr>
              <w:t xml:space="preserve">Page Number: </w:t>
            </w:r>
          </w:p>
        </w:tc>
      </w:tr>
      <w:tr w:rsidR="009707B9" w14:paraId="07181BE9" w14:textId="77777777" w:rsidTr="00590BA0">
        <w:trPr>
          <w:trHeight w:val="1031"/>
        </w:trPr>
        <w:tc>
          <w:tcPr>
            <w:tcW w:w="3969" w:type="dxa"/>
          </w:tcPr>
          <w:p w14:paraId="5EF2647C" w14:textId="77777777" w:rsidR="009707B9" w:rsidRDefault="009707B9" w:rsidP="004F5B7F">
            <w:pPr>
              <w:widowControl/>
              <w:pBdr>
                <w:top w:val="nil"/>
                <w:left w:val="nil"/>
                <w:bottom w:val="nil"/>
                <w:right w:val="nil"/>
                <w:between w:val="nil"/>
              </w:pBdr>
              <w:ind w:right="30"/>
              <w:rPr>
                <w:b/>
                <w:color w:val="000000"/>
                <w:sz w:val="20"/>
                <w:szCs w:val="20"/>
              </w:rPr>
            </w:pPr>
          </w:p>
          <w:p w14:paraId="3E11F91E" w14:textId="40C0B526" w:rsidR="009707B9" w:rsidRPr="009707B9" w:rsidRDefault="009707B9" w:rsidP="009707B9">
            <w:pPr>
              <w:pStyle w:val="Heading1"/>
              <w:tabs>
                <w:tab w:val="left" w:pos="7513"/>
              </w:tabs>
              <w:bidi/>
              <w:jc w:val="left"/>
              <w:rPr>
                <w:i/>
                <w:color w:val="000000"/>
              </w:rPr>
            </w:pPr>
            <w:r w:rsidRPr="009707B9">
              <w:rPr>
                <w:bCs/>
                <w:i/>
                <w:color w:val="000000"/>
                <w:rtl/>
              </w:rPr>
              <w:t>الكلمات المفتاحية:</w:t>
            </w:r>
            <w:r w:rsidRPr="009707B9">
              <w:rPr>
                <w:i/>
                <w:color w:val="000000"/>
                <w:rtl/>
              </w:rPr>
              <w:t xml:space="preserve"> الكلمة الأولى، الكلمة</w:t>
            </w:r>
            <w:r>
              <w:rPr>
                <w:i/>
                <w:color w:val="000000"/>
              </w:rPr>
              <w:t xml:space="preserve"> </w:t>
            </w:r>
            <w:r w:rsidRPr="009707B9">
              <w:rPr>
                <w:i/>
                <w:color w:val="000000"/>
                <w:rtl/>
              </w:rPr>
              <w:t xml:space="preserve">الثانية، </w:t>
            </w:r>
            <w:r>
              <w:rPr>
                <w:i/>
                <w:color w:val="000000"/>
              </w:rPr>
              <w:t xml:space="preserve"> </w:t>
            </w:r>
            <w:r w:rsidRPr="009707B9">
              <w:rPr>
                <w:i/>
                <w:color w:val="000000"/>
                <w:rtl/>
              </w:rPr>
              <w:t>الكلمة الثالثة، الكلمة الرابعة، الكلمة الخامسة</w:t>
            </w:r>
          </w:p>
        </w:tc>
        <w:tc>
          <w:tcPr>
            <w:tcW w:w="5669" w:type="dxa"/>
            <w:gridSpan w:val="2"/>
            <w:vMerge w:val="restart"/>
          </w:tcPr>
          <w:p w14:paraId="528EC8A4" w14:textId="77777777" w:rsidR="009707B9" w:rsidRDefault="009707B9" w:rsidP="00B276AA">
            <w:pPr>
              <w:widowControl/>
              <w:bidi/>
              <w:jc w:val="center"/>
              <w:rPr>
                <w:b/>
                <w:color w:val="000000"/>
                <w:sz w:val="20"/>
                <w:szCs w:val="20"/>
              </w:rPr>
            </w:pPr>
          </w:p>
          <w:p w14:paraId="56BDBB96" w14:textId="2441F510" w:rsidR="009707B9" w:rsidRPr="009B0C91" w:rsidRDefault="009707B9" w:rsidP="00B276AA">
            <w:pPr>
              <w:bidi/>
              <w:jc w:val="center"/>
              <w:rPr>
                <w:rFonts w:asciiTheme="minorHAnsi" w:hAnsiTheme="minorHAnsi" w:cstheme="minorHAnsi"/>
                <w:b/>
                <w:bCs/>
                <w:i/>
                <w:color w:val="000000"/>
                <w:sz w:val="20"/>
                <w:szCs w:val="20"/>
              </w:rPr>
            </w:pPr>
            <w:r w:rsidRPr="009B0C91">
              <w:rPr>
                <w:rFonts w:asciiTheme="minorHAnsi" w:hAnsiTheme="minorHAnsi" w:cstheme="minorHAnsi"/>
                <w:b/>
                <w:bCs/>
                <w:i/>
                <w:color w:val="000000"/>
                <w:sz w:val="20"/>
                <w:szCs w:val="20"/>
                <w:rtl/>
              </w:rPr>
              <w:t xml:space="preserve">الملخص :  (بخط </w:t>
            </w:r>
            <w:r w:rsidR="009B0C91" w:rsidRPr="009B0C91">
              <w:rPr>
                <w:rFonts w:asciiTheme="minorHAnsi" w:hAnsiTheme="minorHAnsi" w:cstheme="minorHAnsi"/>
                <w:b/>
                <w:bCs/>
                <w:iCs/>
                <w:color w:val="000000"/>
                <w:sz w:val="20"/>
                <w:szCs w:val="20"/>
              </w:rPr>
              <w:t xml:space="preserve">  Calibri </w:t>
            </w:r>
            <w:r w:rsidRPr="009B0C91">
              <w:rPr>
                <w:rFonts w:asciiTheme="minorHAnsi" w:hAnsiTheme="minorHAnsi" w:cstheme="minorHAnsi"/>
                <w:b/>
                <w:bCs/>
                <w:i/>
                <w:color w:val="000000"/>
                <w:sz w:val="20"/>
                <w:szCs w:val="20"/>
                <w:rtl/>
              </w:rPr>
              <w:t>بحجم 14) مسافة 1</w:t>
            </w:r>
          </w:p>
          <w:p w14:paraId="47D24847" w14:textId="4A32163B" w:rsidR="009707B9" w:rsidRPr="009B0C91" w:rsidRDefault="009707B9" w:rsidP="00B276AA">
            <w:pPr>
              <w:bidi/>
              <w:jc w:val="center"/>
              <w:rPr>
                <w:rFonts w:asciiTheme="minorHAnsi" w:hAnsiTheme="minorHAnsi" w:cstheme="minorHAnsi"/>
                <w:b/>
                <w:i/>
                <w:color w:val="000000"/>
                <w:sz w:val="20"/>
                <w:szCs w:val="20"/>
                <w:rtl/>
              </w:rPr>
            </w:pPr>
            <w:r w:rsidRPr="009B0C91">
              <w:rPr>
                <w:rFonts w:asciiTheme="minorHAnsi" w:hAnsiTheme="minorHAnsi" w:cstheme="minorHAnsi"/>
                <w:b/>
                <w:i/>
                <w:color w:val="000000"/>
                <w:sz w:val="20"/>
                <w:szCs w:val="20"/>
                <w:rtl/>
              </w:rPr>
              <w:t>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w:t>
            </w:r>
          </w:p>
          <w:p w14:paraId="12349A82" w14:textId="77777777" w:rsidR="009707B9" w:rsidRDefault="009707B9" w:rsidP="004F5B7F">
            <w:pPr>
              <w:jc w:val="center"/>
              <w:rPr>
                <w:b/>
                <w:color w:val="000000"/>
                <w:sz w:val="20"/>
                <w:szCs w:val="20"/>
              </w:rPr>
            </w:pPr>
          </w:p>
        </w:tc>
      </w:tr>
      <w:tr w:rsidR="009707B9" w14:paraId="03CBBDE6" w14:textId="77777777" w:rsidTr="00590BA0">
        <w:trPr>
          <w:cnfStyle w:val="000000100000" w:firstRow="0" w:lastRow="0" w:firstColumn="0" w:lastColumn="0" w:oddVBand="0" w:evenVBand="0" w:oddHBand="1" w:evenHBand="0" w:firstRowFirstColumn="0" w:firstRowLastColumn="0" w:lastRowFirstColumn="0" w:lastRowLastColumn="0"/>
          <w:trHeight w:val="6131"/>
        </w:trPr>
        <w:tc>
          <w:tcPr>
            <w:tcW w:w="3969" w:type="dxa"/>
            <w:shd w:val="clear" w:color="auto" w:fill="ECDD9E"/>
          </w:tcPr>
          <w:p w14:paraId="7B7DB1A1" w14:textId="0FC46AD0" w:rsidR="009707B9" w:rsidRDefault="009707B9" w:rsidP="00B276AA">
            <w:pPr>
              <w:pBdr>
                <w:top w:val="nil"/>
                <w:left w:val="nil"/>
                <w:bottom w:val="nil"/>
                <w:right w:val="nil"/>
                <w:between w:val="nil"/>
              </w:pBdr>
              <w:shd w:val="clear" w:color="auto" w:fill="ECDD9E"/>
              <w:tabs>
                <w:tab w:val="center" w:pos="4513"/>
                <w:tab w:val="right" w:pos="9026"/>
              </w:tabs>
              <w:jc w:val="left"/>
              <w:rPr>
                <w:color w:val="000000"/>
                <w:sz w:val="20"/>
                <w:szCs w:val="20"/>
                <w:rtl/>
              </w:rPr>
            </w:pPr>
            <w:r w:rsidRPr="00A62453">
              <w:rPr>
                <w:color w:val="000000"/>
                <w:sz w:val="20"/>
                <w:szCs w:val="20"/>
              </w:rPr>
              <w:t>Copyright: © 202</w:t>
            </w:r>
            <w:r w:rsidR="00683DE6">
              <w:rPr>
                <w:color w:val="000000"/>
                <w:sz w:val="20"/>
                <w:szCs w:val="20"/>
              </w:rPr>
              <w:t>6</w:t>
            </w:r>
            <w:r w:rsidRPr="00A62453">
              <w:rPr>
                <w:color w:val="000000"/>
                <w:sz w:val="20"/>
                <w:szCs w:val="20"/>
              </w:rPr>
              <w:t xml:space="preserve"> by the authors.</w:t>
            </w:r>
            <w:r>
              <w:rPr>
                <w:color w:val="000000"/>
                <w:sz w:val="20"/>
                <w:szCs w:val="20"/>
              </w:rPr>
              <w:t xml:space="preserve"> </w:t>
            </w:r>
            <w:proofErr w:type="gramStart"/>
            <w:r w:rsidRPr="00A62453">
              <w:rPr>
                <w:color w:val="000000"/>
                <w:sz w:val="20"/>
                <w:szCs w:val="20"/>
              </w:rPr>
              <w:t>Licensee</w:t>
            </w:r>
            <w:proofErr w:type="gramEnd"/>
            <w:r w:rsidRPr="00A62453">
              <w:rPr>
                <w:color w:val="000000"/>
                <w:sz w:val="20"/>
                <w:szCs w:val="20"/>
              </w:rPr>
              <w:t xml:space="preserve"> The </w:t>
            </w:r>
            <w:r w:rsidR="00101587">
              <w:rPr>
                <w:color w:val="000000"/>
                <w:sz w:val="20"/>
                <w:szCs w:val="20"/>
              </w:rPr>
              <w:t>Derna Ac</w:t>
            </w:r>
            <w:r w:rsidR="00BD3480">
              <w:rPr>
                <w:color w:val="000000"/>
                <w:sz w:val="20"/>
                <w:szCs w:val="20"/>
              </w:rPr>
              <w:t xml:space="preserve">ademy </w:t>
            </w:r>
            <w:r w:rsidR="009F3A75">
              <w:rPr>
                <w:color w:val="000000"/>
                <w:sz w:val="20"/>
                <w:szCs w:val="20"/>
              </w:rPr>
              <w:t>Journal</w:t>
            </w:r>
            <w:r w:rsidR="00A96F5B">
              <w:rPr>
                <w:color w:val="000000"/>
                <w:sz w:val="20"/>
                <w:szCs w:val="20"/>
              </w:rPr>
              <w:t xml:space="preserve"> </w:t>
            </w:r>
            <w:r w:rsidR="00BD3480">
              <w:rPr>
                <w:color w:val="000000"/>
                <w:sz w:val="20"/>
                <w:szCs w:val="20"/>
              </w:rPr>
              <w:t xml:space="preserve">for </w:t>
            </w:r>
            <w:r w:rsidR="00631CCE" w:rsidRPr="00631CCE">
              <w:rPr>
                <w:color w:val="000000"/>
                <w:sz w:val="20"/>
                <w:szCs w:val="20"/>
              </w:rPr>
              <w:t>Applied Science (DAJAS)</w:t>
            </w:r>
            <w:r w:rsidRPr="00A62453">
              <w:rPr>
                <w:color w:val="000000"/>
                <w:sz w:val="20"/>
                <w:szCs w:val="20"/>
              </w:rPr>
              <w:t>. This article is</w:t>
            </w:r>
            <w:r>
              <w:rPr>
                <w:color w:val="000000"/>
                <w:sz w:val="20"/>
                <w:szCs w:val="20"/>
              </w:rPr>
              <w:t xml:space="preserve"> </w:t>
            </w:r>
            <w:r w:rsidRPr="00A62453">
              <w:rPr>
                <w:color w:val="000000"/>
                <w:sz w:val="20"/>
                <w:szCs w:val="20"/>
              </w:rPr>
              <w:t>an open access article distributed under the terms and</w:t>
            </w:r>
            <w:r>
              <w:rPr>
                <w:color w:val="000000"/>
                <w:sz w:val="20"/>
                <w:szCs w:val="20"/>
              </w:rPr>
              <w:t xml:space="preserve"> </w:t>
            </w:r>
            <w:r w:rsidRPr="00A62453">
              <w:rPr>
                <w:color w:val="000000"/>
                <w:sz w:val="20"/>
                <w:szCs w:val="20"/>
              </w:rPr>
              <w:t>conditions of the Creative Commons Attribution (CC BY)</w:t>
            </w:r>
            <w:r w:rsidR="00631CCE">
              <w:rPr>
                <w:color w:val="000000"/>
                <w:sz w:val="20"/>
                <w:szCs w:val="20"/>
              </w:rPr>
              <w:t xml:space="preserve"> </w:t>
            </w:r>
            <w:r w:rsidRPr="00A62453">
              <w:rPr>
                <w:color w:val="000000"/>
                <w:sz w:val="20"/>
                <w:szCs w:val="20"/>
              </w:rPr>
              <w:t>License (https://creativecommons.org/licenses/by/4.0/).</w:t>
            </w:r>
          </w:p>
          <w:p w14:paraId="20146FF1" w14:textId="77777777" w:rsidR="009707B9" w:rsidRDefault="009707B9" w:rsidP="004F5B7F">
            <w:pPr>
              <w:pBdr>
                <w:top w:val="nil"/>
                <w:left w:val="nil"/>
                <w:bottom w:val="single" w:sz="12" w:space="1" w:color="auto"/>
                <w:right w:val="nil"/>
                <w:between w:val="nil"/>
              </w:pBdr>
              <w:shd w:val="clear" w:color="auto" w:fill="ECDD9E"/>
              <w:tabs>
                <w:tab w:val="center" w:pos="4513"/>
                <w:tab w:val="right" w:pos="9026"/>
              </w:tabs>
              <w:jc w:val="left"/>
              <w:rPr>
                <w:color w:val="000000"/>
                <w:sz w:val="20"/>
                <w:szCs w:val="20"/>
              </w:rPr>
            </w:pPr>
            <w:r>
              <w:rPr>
                <w:noProof/>
                <w:color w:val="000000"/>
                <w:sz w:val="20"/>
                <w:szCs w:val="20"/>
              </w:rPr>
              <w:drawing>
                <wp:inline distT="0" distB="0" distL="0" distR="0" wp14:anchorId="3A40D71A" wp14:editId="6488E346">
                  <wp:extent cx="1571625" cy="552450"/>
                  <wp:effectExtent l="0" t="0" r="9525" b="0"/>
                  <wp:docPr id="167285738" name="Picture 16728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552450"/>
                          </a:xfrm>
                          <a:prstGeom prst="rect">
                            <a:avLst/>
                          </a:prstGeom>
                          <a:noFill/>
                        </pic:spPr>
                      </pic:pic>
                    </a:graphicData>
                  </a:graphic>
                </wp:inline>
              </w:drawing>
            </w:r>
          </w:p>
          <w:p w14:paraId="532CA270" w14:textId="77777777" w:rsidR="009707B9" w:rsidRDefault="009707B9" w:rsidP="004F5B7F">
            <w:pPr>
              <w:pBdr>
                <w:left w:val="nil"/>
                <w:bottom w:val="nil"/>
                <w:right w:val="nil"/>
                <w:between w:val="nil"/>
              </w:pBdr>
              <w:shd w:val="clear" w:color="auto" w:fill="ECDD9E"/>
              <w:tabs>
                <w:tab w:val="center" w:pos="4513"/>
                <w:tab w:val="right" w:pos="9026"/>
              </w:tabs>
              <w:jc w:val="left"/>
              <w:rPr>
                <w:color w:val="000000"/>
                <w:sz w:val="20"/>
                <w:szCs w:val="20"/>
                <w:rtl/>
              </w:rPr>
            </w:pPr>
          </w:p>
          <w:p w14:paraId="72607807" w14:textId="3E285C34" w:rsidR="009707B9" w:rsidRDefault="00B276AA" w:rsidP="004F5B7F">
            <w:pPr>
              <w:pBdr>
                <w:top w:val="nil"/>
                <w:left w:val="nil"/>
                <w:bottom w:val="nil"/>
                <w:right w:val="nil"/>
                <w:between w:val="nil"/>
              </w:pBdr>
              <w:shd w:val="clear" w:color="auto" w:fill="ECDD9E"/>
              <w:tabs>
                <w:tab w:val="center" w:pos="4513"/>
                <w:tab w:val="right" w:pos="9026"/>
              </w:tabs>
              <w:jc w:val="left"/>
              <w:rPr>
                <w:color w:val="000000"/>
                <w:sz w:val="20"/>
                <w:szCs w:val="20"/>
                <w:rtl/>
              </w:rPr>
            </w:pPr>
            <w:r>
              <w:rPr>
                <w:color w:val="000000"/>
                <w:sz w:val="20"/>
                <w:szCs w:val="20"/>
              </w:rPr>
              <w:t>Received:</w:t>
            </w:r>
            <w:r w:rsidR="009707B9">
              <w:rPr>
                <w:color w:val="000000"/>
                <w:sz w:val="20"/>
                <w:szCs w:val="20"/>
              </w:rPr>
              <w:t xml:space="preserve"> </w:t>
            </w:r>
          </w:p>
          <w:p w14:paraId="79E9A079" w14:textId="77777777" w:rsidR="009707B9" w:rsidRDefault="009707B9" w:rsidP="004F5B7F">
            <w:pPr>
              <w:pBdr>
                <w:top w:val="nil"/>
                <w:left w:val="nil"/>
                <w:bottom w:val="nil"/>
                <w:right w:val="nil"/>
                <w:between w:val="nil"/>
              </w:pBdr>
              <w:shd w:val="clear" w:color="auto" w:fill="ECDD9E"/>
              <w:tabs>
                <w:tab w:val="center" w:pos="4513"/>
                <w:tab w:val="right" w:pos="9026"/>
              </w:tabs>
              <w:jc w:val="left"/>
              <w:rPr>
                <w:color w:val="000000"/>
                <w:sz w:val="20"/>
                <w:szCs w:val="20"/>
              </w:rPr>
            </w:pPr>
            <w:r w:rsidRPr="00883CFB">
              <w:rPr>
                <w:color w:val="000000"/>
                <w:sz w:val="20"/>
                <w:szCs w:val="20"/>
              </w:rPr>
              <w:t>Accepted:</w:t>
            </w:r>
            <w:r>
              <w:rPr>
                <w:color w:val="000000"/>
                <w:sz w:val="20"/>
                <w:szCs w:val="20"/>
              </w:rPr>
              <w:t xml:space="preserve">  </w:t>
            </w:r>
          </w:p>
          <w:p w14:paraId="12BE2C95" w14:textId="77777777" w:rsidR="009707B9" w:rsidRDefault="009707B9" w:rsidP="004F5B7F">
            <w:pPr>
              <w:pBdr>
                <w:top w:val="nil"/>
                <w:left w:val="nil"/>
                <w:bottom w:val="nil"/>
                <w:right w:val="nil"/>
                <w:between w:val="nil"/>
              </w:pBdr>
              <w:shd w:val="clear" w:color="auto" w:fill="ECDD9E"/>
              <w:tabs>
                <w:tab w:val="center" w:pos="4513"/>
                <w:tab w:val="right" w:pos="9026"/>
              </w:tabs>
              <w:jc w:val="left"/>
              <w:rPr>
                <w:color w:val="000000"/>
                <w:sz w:val="20"/>
                <w:szCs w:val="20"/>
              </w:rPr>
            </w:pPr>
            <w:r w:rsidRPr="00883CFB">
              <w:rPr>
                <w:color w:val="000000"/>
                <w:sz w:val="20"/>
                <w:szCs w:val="20"/>
              </w:rPr>
              <w:t>Published:</w:t>
            </w:r>
          </w:p>
          <w:p w14:paraId="419EB51F" w14:textId="77777777" w:rsidR="00D72D70" w:rsidRDefault="00D72D70" w:rsidP="004F5B7F">
            <w:pPr>
              <w:pBdr>
                <w:top w:val="nil"/>
                <w:left w:val="nil"/>
                <w:bottom w:val="nil"/>
                <w:right w:val="nil"/>
                <w:between w:val="nil"/>
              </w:pBdr>
              <w:shd w:val="clear" w:color="auto" w:fill="ECDD9E"/>
              <w:tabs>
                <w:tab w:val="center" w:pos="4513"/>
                <w:tab w:val="right" w:pos="9026"/>
              </w:tabs>
              <w:jc w:val="left"/>
              <w:rPr>
                <w:color w:val="000000"/>
                <w:sz w:val="20"/>
                <w:szCs w:val="20"/>
              </w:rPr>
            </w:pPr>
          </w:p>
          <w:p w14:paraId="45292980" w14:textId="4291D900" w:rsidR="009707B9" w:rsidRDefault="009707B9" w:rsidP="004F5B7F">
            <w:pPr>
              <w:pBdr>
                <w:top w:val="nil"/>
                <w:left w:val="nil"/>
                <w:bottom w:val="nil"/>
                <w:right w:val="nil"/>
                <w:between w:val="nil"/>
              </w:pBdr>
              <w:shd w:val="clear" w:color="auto" w:fill="ECDD9E"/>
              <w:tabs>
                <w:tab w:val="center" w:pos="4513"/>
                <w:tab w:val="right" w:pos="9026"/>
              </w:tabs>
              <w:jc w:val="left"/>
              <w:rPr>
                <w:color w:val="000000"/>
                <w:sz w:val="20"/>
                <w:szCs w:val="20"/>
              </w:rPr>
            </w:pPr>
            <w:r>
              <w:rPr>
                <w:color w:val="000000"/>
                <w:sz w:val="20"/>
                <w:szCs w:val="20"/>
              </w:rPr>
              <w:t xml:space="preserve"> </w:t>
            </w:r>
            <w:r w:rsidRPr="00ED116B">
              <w:rPr>
                <w:color w:val="000000"/>
                <w:sz w:val="20"/>
                <w:szCs w:val="20"/>
              </w:rPr>
              <w:t>https://doi.org/........../.........</w:t>
            </w:r>
            <w:r w:rsidR="00B276AA" w:rsidRPr="00ED116B">
              <w:rPr>
                <w:color w:val="000000"/>
                <w:sz w:val="20"/>
                <w:szCs w:val="20"/>
              </w:rPr>
              <w:t xml:space="preserve">vxix. </w:t>
            </w:r>
            <w:r w:rsidR="00D72D70" w:rsidRPr="00ED116B">
              <w:rPr>
                <w:color w:val="000000"/>
                <w:sz w:val="20"/>
                <w:szCs w:val="20"/>
              </w:rPr>
              <w:t>XX</w:t>
            </w:r>
          </w:p>
          <w:p w14:paraId="45ABB5C6" w14:textId="77777777" w:rsidR="00833066" w:rsidRDefault="00833066" w:rsidP="004F5B7F">
            <w:pPr>
              <w:pBdr>
                <w:top w:val="nil"/>
                <w:left w:val="nil"/>
                <w:bottom w:val="nil"/>
                <w:right w:val="nil"/>
                <w:between w:val="nil"/>
              </w:pBdr>
              <w:shd w:val="clear" w:color="auto" w:fill="ECDD9E"/>
              <w:tabs>
                <w:tab w:val="center" w:pos="4513"/>
                <w:tab w:val="right" w:pos="9026"/>
              </w:tabs>
              <w:jc w:val="left"/>
              <w:rPr>
                <w:color w:val="000000"/>
                <w:sz w:val="20"/>
                <w:szCs w:val="20"/>
              </w:rPr>
            </w:pPr>
          </w:p>
          <w:p w14:paraId="18066403" w14:textId="67695155" w:rsidR="00B276AA" w:rsidRDefault="00833066" w:rsidP="00833066">
            <w:pPr>
              <w:pBdr>
                <w:top w:val="nil"/>
                <w:left w:val="nil"/>
                <w:bottom w:val="nil"/>
                <w:right w:val="nil"/>
                <w:between w:val="nil"/>
              </w:pBdr>
              <w:shd w:val="clear" w:color="auto" w:fill="ECDD9E"/>
              <w:tabs>
                <w:tab w:val="center" w:pos="4513"/>
                <w:tab w:val="right" w:pos="9026"/>
              </w:tabs>
              <w:jc w:val="left"/>
              <w:rPr>
                <w:color w:val="000000"/>
                <w:sz w:val="20"/>
                <w:szCs w:val="20"/>
              </w:rPr>
            </w:pPr>
            <w:r>
              <w:rPr>
                <w:noProof/>
              </w:rPr>
              <w:drawing>
                <wp:inline distT="0" distB="0" distL="0" distR="0" wp14:anchorId="34182BF4" wp14:editId="2C329CFC">
                  <wp:extent cx="714375" cy="714375"/>
                  <wp:effectExtent l="0" t="0" r="9525" b="9525"/>
                  <wp:docPr id="146190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0192" name=""/>
                          <pic:cNvPicPr/>
                        </pic:nvPicPr>
                        <pic:blipFill>
                          <a:blip r:embed="rId9">
                            <a:extLst>
                              <a:ext uri="{28A0092B-C50C-407E-A947-70E740481C1C}">
                                <a14:useLocalDpi xmlns:a14="http://schemas.microsoft.com/office/drawing/2010/main" val="0"/>
                              </a:ext>
                            </a:extLst>
                          </a:blip>
                          <a:stretch>
                            <a:fillRect/>
                          </a:stretch>
                        </pic:blipFill>
                        <pic:spPr>
                          <a:xfrm>
                            <a:off x="0" y="0"/>
                            <a:ext cx="714474" cy="714474"/>
                          </a:xfrm>
                          <a:prstGeom prst="rect">
                            <a:avLst/>
                          </a:prstGeom>
                        </pic:spPr>
                      </pic:pic>
                    </a:graphicData>
                  </a:graphic>
                </wp:inline>
              </w:drawing>
            </w:r>
          </w:p>
          <w:p w14:paraId="24C115E4" w14:textId="426BC228" w:rsidR="00B276AA" w:rsidRDefault="00B276AA" w:rsidP="004F5B7F">
            <w:pPr>
              <w:pBdr>
                <w:top w:val="nil"/>
                <w:left w:val="nil"/>
                <w:bottom w:val="nil"/>
                <w:right w:val="nil"/>
                <w:between w:val="nil"/>
              </w:pBdr>
              <w:shd w:val="clear" w:color="auto" w:fill="ECDD9E"/>
              <w:tabs>
                <w:tab w:val="center" w:pos="4513"/>
                <w:tab w:val="right" w:pos="9026"/>
              </w:tabs>
              <w:jc w:val="left"/>
              <w:rPr>
                <w:color w:val="000000"/>
                <w:sz w:val="20"/>
                <w:szCs w:val="20"/>
              </w:rPr>
            </w:pPr>
          </w:p>
        </w:tc>
        <w:tc>
          <w:tcPr>
            <w:tcW w:w="5669" w:type="dxa"/>
            <w:gridSpan w:val="2"/>
            <w:vMerge/>
          </w:tcPr>
          <w:p w14:paraId="1E71836D" w14:textId="77777777" w:rsidR="009707B9" w:rsidRDefault="009707B9" w:rsidP="004F5B7F">
            <w:pPr>
              <w:pBdr>
                <w:top w:val="nil"/>
                <w:left w:val="nil"/>
                <w:bottom w:val="nil"/>
                <w:right w:val="nil"/>
                <w:between w:val="nil"/>
              </w:pBdr>
              <w:spacing w:line="276" w:lineRule="auto"/>
              <w:jc w:val="left"/>
              <w:rPr>
                <w:color w:val="000000"/>
                <w:sz w:val="20"/>
                <w:szCs w:val="20"/>
              </w:rPr>
            </w:pPr>
          </w:p>
        </w:tc>
      </w:tr>
    </w:tbl>
    <w:p w14:paraId="469619CC" w14:textId="77777777" w:rsidR="00631CCE" w:rsidRDefault="00631CCE" w:rsidP="002A59A3">
      <w:pPr>
        <w:spacing w:after="0" w:line="240" w:lineRule="auto"/>
        <w:rPr>
          <w:rFonts w:asciiTheme="majorBidi" w:eastAsia="Calibri" w:hAnsiTheme="majorBidi" w:cstheme="majorBidi"/>
          <w:b/>
          <w:bCs/>
          <w:sz w:val="24"/>
          <w:szCs w:val="24"/>
          <w:lang w:val="id-ID"/>
        </w:rPr>
      </w:pPr>
    </w:p>
    <w:p w14:paraId="38463F8F" w14:textId="77777777" w:rsidR="000E0E5E" w:rsidRDefault="000E0E5E" w:rsidP="002A59A3">
      <w:pPr>
        <w:spacing w:after="0" w:line="240" w:lineRule="auto"/>
        <w:rPr>
          <w:rFonts w:asciiTheme="majorBidi" w:eastAsia="Calibri" w:hAnsiTheme="majorBidi" w:cstheme="majorBidi"/>
          <w:b/>
          <w:bCs/>
          <w:sz w:val="24"/>
          <w:szCs w:val="24"/>
          <w:rtl/>
          <w:lang w:val="id-ID"/>
        </w:rPr>
      </w:pPr>
    </w:p>
    <w:p w14:paraId="1AC7AE11" w14:textId="77777777" w:rsidR="000E0E5E" w:rsidRDefault="000E0E5E" w:rsidP="002A59A3">
      <w:pPr>
        <w:spacing w:after="0" w:line="240" w:lineRule="auto"/>
        <w:rPr>
          <w:rFonts w:asciiTheme="majorBidi" w:eastAsia="Calibri" w:hAnsiTheme="majorBidi" w:cstheme="majorBidi"/>
          <w:b/>
          <w:bCs/>
          <w:sz w:val="24"/>
          <w:szCs w:val="24"/>
          <w:rtl/>
          <w:lang w:val="id-ID"/>
        </w:rPr>
      </w:pPr>
    </w:p>
    <w:p w14:paraId="28AA6934" w14:textId="7A013127" w:rsidR="000952B4" w:rsidRPr="0026163F" w:rsidRDefault="000952B4" w:rsidP="002A59A3">
      <w:pPr>
        <w:spacing w:after="0" w:line="240" w:lineRule="auto"/>
        <w:rPr>
          <w:rFonts w:asciiTheme="majorBidi" w:eastAsia="Calibri" w:hAnsiTheme="majorBidi" w:cstheme="majorBidi"/>
          <w:b/>
          <w:bCs/>
          <w:sz w:val="24"/>
          <w:szCs w:val="24"/>
        </w:rPr>
      </w:pPr>
      <w:r w:rsidRPr="0026163F">
        <w:rPr>
          <w:rFonts w:asciiTheme="majorBidi" w:eastAsia="Calibri" w:hAnsiTheme="majorBidi" w:cstheme="majorBidi"/>
          <w:b/>
          <w:bCs/>
          <w:sz w:val="24"/>
          <w:szCs w:val="24"/>
          <w:lang w:val="id-ID"/>
        </w:rPr>
        <w:t>A</w:t>
      </w:r>
      <w:r w:rsidRPr="0026163F">
        <w:rPr>
          <w:rFonts w:asciiTheme="majorBidi" w:eastAsia="Calibri" w:hAnsiTheme="majorBidi" w:cstheme="majorBidi"/>
          <w:b/>
          <w:bCs/>
          <w:sz w:val="24"/>
          <w:szCs w:val="24"/>
        </w:rPr>
        <w:t>abstract</w:t>
      </w:r>
    </w:p>
    <w:p w14:paraId="2C92BAAC" w14:textId="243378EF" w:rsidR="000952B4" w:rsidRPr="0026163F" w:rsidRDefault="000952B4" w:rsidP="0026163F">
      <w:pPr>
        <w:spacing w:after="0" w:line="240" w:lineRule="auto"/>
        <w:jc w:val="both"/>
        <w:rPr>
          <w:rFonts w:asciiTheme="majorBidi" w:eastAsia="Times New Roman" w:hAnsiTheme="majorBidi" w:cstheme="majorBidi"/>
          <w:sz w:val="24"/>
          <w:szCs w:val="24"/>
        </w:rPr>
      </w:pPr>
      <w:r w:rsidRPr="0026163F">
        <w:rPr>
          <w:rFonts w:asciiTheme="majorBidi" w:eastAsia="Times New Roman" w:hAnsiTheme="majorBidi" w:cstheme="majorBidi"/>
          <w:sz w:val="24"/>
          <w:szCs w:val="24"/>
        </w:rPr>
        <w:t xml:space="preserve">An abstract is a summary of entire paper should be written in </w:t>
      </w:r>
      <w:r w:rsidR="0026163F" w:rsidRPr="0026163F">
        <w:rPr>
          <w:rFonts w:asciiTheme="majorBidi" w:eastAsia="Times New Roman" w:hAnsiTheme="majorBidi" w:cstheme="majorBidi"/>
          <w:sz w:val="24"/>
          <w:szCs w:val="24"/>
        </w:rPr>
        <w:t>Time New Romans</w:t>
      </w:r>
      <w:r w:rsidR="00F13842" w:rsidRPr="0026163F">
        <w:rPr>
          <w:rFonts w:asciiTheme="majorBidi" w:eastAsia="Times New Roman" w:hAnsiTheme="majorBidi" w:cstheme="majorBidi"/>
          <w:sz w:val="24"/>
          <w:szCs w:val="24"/>
        </w:rPr>
        <w:t xml:space="preserve"> </w:t>
      </w:r>
      <w:r w:rsidRPr="0026163F">
        <w:rPr>
          <w:rFonts w:asciiTheme="majorBidi" w:eastAsia="Times New Roman" w:hAnsiTheme="majorBidi" w:cstheme="majorBidi"/>
          <w:sz w:val="24"/>
          <w:szCs w:val="24"/>
        </w:rPr>
        <w:t xml:space="preserve">with font size- </w:t>
      </w:r>
      <w:r w:rsidR="00F13842" w:rsidRPr="0026163F">
        <w:rPr>
          <w:rFonts w:asciiTheme="majorBidi" w:eastAsia="Times New Roman" w:hAnsiTheme="majorBidi" w:cstheme="majorBidi"/>
          <w:sz w:val="24"/>
          <w:szCs w:val="24"/>
        </w:rPr>
        <w:t>12</w:t>
      </w:r>
      <w:r w:rsidRPr="0026163F">
        <w:rPr>
          <w:rFonts w:asciiTheme="majorBidi" w:eastAsia="Times New Roman" w:hAnsiTheme="majorBidi" w:cstheme="majorBidi"/>
          <w:sz w:val="24"/>
          <w:szCs w:val="24"/>
        </w:rPr>
        <w:t>. Author can select Normal style from styles of this template. The abstract should not be more than 250 words and written in single paragraph. This electronic document is a “live” template. The abstract includes the overall purpose of the study you investigated, the basic design of the study, results of your analysis and brief summary of your interpretations and conclusion.</w:t>
      </w:r>
    </w:p>
    <w:p w14:paraId="1410169A" w14:textId="77777777" w:rsidR="009926D2" w:rsidRPr="0026163F" w:rsidRDefault="009926D2" w:rsidP="002A59A3">
      <w:pPr>
        <w:spacing w:after="0" w:line="240" w:lineRule="auto"/>
        <w:jc w:val="both"/>
        <w:rPr>
          <w:rFonts w:asciiTheme="majorBidi" w:eastAsia="Times New Roman" w:hAnsiTheme="majorBidi" w:cstheme="majorBidi"/>
          <w:sz w:val="24"/>
          <w:szCs w:val="24"/>
        </w:rPr>
      </w:pPr>
    </w:p>
    <w:p w14:paraId="483FDBAD" w14:textId="77777777" w:rsidR="000952B4" w:rsidRPr="0026163F" w:rsidRDefault="000952B4" w:rsidP="002A59A3">
      <w:pPr>
        <w:pBdr>
          <w:bottom w:val="single" w:sz="4" w:space="1" w:color="auto"/>
        </w:pBdr>
        <w:spacing w:after="240" w:line="240" w:lineRule="auto"/>
        <w:jc w:val="both"/>
        <w:rPr>
          <w:rFonts w:asciiTheme="majorBidi" w:eastAsia="Times New Roman" w:hAnsiTheme="majorBidi" w:cstheme="majorBidi"/>
          <w:b/>
          <w:bCs/>
          <w:sz w:val="24"/>
          <w:szCs w:val="24"/>
          <w:rtl/>
        </w:rPr>
      </w:pPr>
      <w:r w:rsidRPr="0026163F">
        <w:rPr>
          <w:rFonts w:asciiTheme="majorBidi" w:eastAsia="Times New Roman" w:hAnsiTheme="majorBidi" w:cstheme="majorBidi"/>
          <w:b/>
          <w:bCs/>
          <w:sz w:val="24"/>
          <w:szCs w:val="24"/>
        </w:rPr>
        <w:t>Keywords:</w:t>
      </w:r>
      <w:r w:rsidRPr="0026163F">
        <w:rPr>
          <w:rFonts w:asciiTheme="majorBidi" w:eastAsia="Times New Roman" w:hAnsiTheme="majorBidi" w:cstheme="majorBidi"/>
          <w:sz w:val="24"/>
          <w:szCs w:val="24"/>
        </w:rPr>
        <w:t xml:space="preserve"> Keyword 1; Keyword 2; Keyword 4; Keyword 5; Keyword 6</w:t>
      </w:r>
    </w:p>
    <w:p w14:paraId="54DB4B7F" w14:textId="77777777" w:rsidR="000952B4" w:rsidRPr="00F13842" w:rsidRDefault="000952B4" w:rsidP="000952B4">
      <w:pPr>
        <w:spacing w:after="0" w:line="240" w:lineRule="exact"/>
        <w:jc w:val="center"/>
        <w:rPr>
          <w:rFonts w:asciiTheme="minorBidi" w:eastAsia="Times New Roman" w:hAnsiTheme="minorBidi"/>
          <w:i/>
          <w:sz w:val="28"/>
          <w:szCs w:val="28"/>
        </w:rPr>
      </w:pPr>
    </w:p>
    <w:p w14:paraId="7BEC2432" w14:textId="77777777" w:rsidR="000952B4" w:rsidRPr="00B62D4E" w:rsidRDefault="000952B4" w:rsidP="000952B4">
      <w:pPr>
        <w:bidi/>
        <w:spacing w:after="0" w:line="240" w:lineRule="auto"/>
        <w:jc w:val="both"/>
        <w:rPr>
          <w:rFonts w:ascii="Sakkal Majalla" w:eastAsia="Times New Roman" w:hAnsi="Sakkal Majalla" w:cs="Sakkal Majalla"/>
          <w:b/>
          <w:bCs/>
          <w:sz w:val="28"/>
          <w:szCs w:val="28"/>
          <w:rtl/>
        </w:rPr>
      </w:pPr>
      <w:r w:rsidRPr="00B62D4E">
        <w:rPr>
          <w:rFonts w:ascii="Sakkal Majalla" w:eastAsia="Times New Roman" w:hAnsi="Sakkal Majalla" w:cs="Sakkal Majalla"/>
          <w:b/>
          <w:bCs/>
          <w:sz w:val="28"/>
          <w:szCs w:val="28"/>
          <w:rtl/>
        </w:rPr>
        <w:t>مقدمة:</w:t>
      </w:r>
    </w:p>
    <w:p w14:paraId="54858481" w14:textId="022CEDD1" w:rsidR="00B62D4E" w:rsidRPr="00B62D4E" w:rsidRDefault="000952B4" w:rsidP="0001421D">
      <w:pPr>
        <w:bidi/>
        <w:spacing w:after="240" w:line="240" w:lineRule="auto"/>
        <w:ind w:firstLine="397"/>
        <w:jc w:val="both"/>
        <w:rPr>
          <w:rFonts w:ascii="Sakkal Majalla" w:eastAsia="Times New Roman" w:hAnsi="Sakkal Majalla" w:cs="Sakkal Majalla"/>
          <w:sz w:val="28"/>
          <w:szCs w:val="28"/>
          <w:lang w:bidi="ar-LY"/>
        </w:rPr>
      </w:pPr>
      <w:r w:rsidRPr="00B62D4E">
        <w:rPr>
          <w:rFonts w:ascii="Sakkal Majalla" w:eastAsia="Times New Roman" w:hAnsi="Sakkal Majalla" w:cs="Sakkal Majalla"/>
          <w:sz w:val="28"/>
          <w:szCs w:val="28"/>
          <w:rtl/>
        </w:rPr>
        <w:t>يمثل النشر العلمي الطريق والفاعل وأحد أهم المقاييس المستخدمة لتقدير مستوى الإنتاج العلمي</w:t>
      </w:r>
      <w:r w:rsidRPr="00B62D4E">
        <w:rPr>
          <w:rFonts w:ascii="Sakkal Majalla" w:eastAsia="Times New Roman" w:hAnsi="Sakkal Majalla" w:cs="Sakkal Majalla"/>
          <w:sz w:val="28"/>
          <w:szCs w:val="28"/>
          <w:rtl/>
          <w:lang w:bidi="ar-MA"/>
        </w:rPr>
        <w:t>...</w:t>
      </w:r>
      <w:r w:rsidR="00B62D4E">
        <w:rPr>
          <w:rFonts w:ascii="Sakkal Majalla" w:eastAsia="Times New Roman" w:hAnsi="Sakkal Majalla" w:cs="Sakkal Majalla"/>
          <w:sz w:val="28"/>
          <w:szCs w:val="28"/>
          <w:lang w:bidi="ar-MA"/>
        </w:rPr>
        <w:t xml:space="preserve"> </w:t>
      </w:r>
      <w:r w:rsidR="00B62D4E">
        <w:rPr>
          <w:rFonts w:ascii="Sakkal Majalla" w:eastAsia="Times New Roman" w:hAnsi="Sakkal Majalla" w:cs="Sakkal Majalla" w:hint="cs"/>
          <w:sz w:val="28"/>
          <w:szCs w:val="28"/>
          <w:rtl/>
          <w:lang w:bidi="ar-LY"/>
        </w:rPr>
        <w:t xml:space="preserve">بخط </w:t>
      </w:r>
      <w:r w:rsidR="00B62D4E">
        <w:rPr>
          <w:rFonts w:ascii="Sakkal Majalla" w:eastAsia="Times New Roman" w:hAnsi="Sakkal Majalla" w:cs="Sakkal Majalla"/>
          <w:sz w:val="28"/>
          <w:szCs w:val="28"/>
          <w:lang w:bidi="ar-LY"/>
        </w:rPr>
        <w:t xml:space="preserve">Sakkal </w:t>
      </w:r>
      <w:proofErr w:type="spellStart"/>
      <w:r w:rsidR="00B62D4E">
        <w:rPr>
          <w:rFonts w:ascii="Sakkal Majalla" w:eastAsia="Times New Roman" w:hAnsi="Sakkal Majalla" w:cs="Sakkal Majalla"/>
          <w:sz w:val="28"/>
          <w:szCs w:val="28"/>
          <w:lang w:bidi="ar-LY"/>
        </w:rPr>
        <w:t>Majalla</w:t>
      </w:r>
      <w:proofErr w:type="spellEnd"/>
      <w:r w:rsidR="00B62D4E">
        <w:rPr>
          <w:rFonts w:ascii="Sakkal Majalla" w:eastAsia="Times New Roman" w:hAnsi="Sakkal Majalla" w:cs="Sakkal Majalla"/>
          <w:sz w:val="28"/>
          <w:szCs w:val="28"/>
          <w:lang w:bidi="ar-LY"/>
        </w:rPr>
        <w:t xml:space="preserve"> </w:t>
      </w:r>
      <w:r w:rsidR="00B62D4E">
        <w:rPr>
          <w:rFonts w:ascii="Sakkal Majalla" w:eastAsia="Times New Roman" w:hAnsi="Sakkal Majalla" w:cs="Sakkal Majalla" w:hint="cs"/>
          <w:sz w:val="28"/>
          <w:szCs w:val="28"/>
          <w:rtl/>
          <w:lang w:bidi="ar-LY"/>
        </w:rPr>
        <w:t xml:space="preserve"> بحجم 14 , مسافة 1 </w:t>
      </w:r>
    </w:p>
    <w:p w14:paraId="21393AAE" w14:textId="77777777" w:rsidR="00B62D4E" w:rsidRDefault="00B62D4E" w:rsidP="000952B4">
      <w:pPr>
        <w:bidi/>
        <w:spacing w:after="0" w:line="276" w:lineRule="auto"/>
        <w:jc w:val="both"/>
        <w:rPr>
          <w:rFonts w:ascii="Sakkal Majalla" w:eastAsia="Times New Roman" w:hAnsi="Sakkal Majalla" w:cs="Sakkal Majalla"/>
          <w:b/>
          <w:bCs/>
          <w:sz w:val="28"/>
          <w:szCs w:val="28"/>
          <w:rtl/>
          <w:lang w:bidi="ar-EG"/>
        </w:rPr>
      </w:pPr>
    </w:p>
    <w:p w14:paraId="78ECCC88" w14:textId="77777777" w:rsidR="000952B4" w:rsidRPr="00B62D4E" w:rsidRDefault="000952B4" w:rsidP="00B62D4E">
      <w:pPr>
        <w:bidi/>
        <w:spacing w:after="0" w:line="276" w:lineRule="auto"/>
        <w:jc w:val="both"/>
        <w:rPr>
          <w:rFonts w:ascii="Sakkal Majalla" w:eastAsia="Times New Roman" w:hAnsi="Sakkal Majalla" w:cs="Sakkal Majalla"/>
          <w:b/>
          <w:bCs/>
          <w:sz w:val="28"/>
          <w:szCs w:val="28"/>
          <w:rtl/>
          <w:lang w:bidi="ar-EG"/>
        </w:rPr>
      </w:pPr>
      <w:r w:rsidRPr="00B62D4E">
        <w:rPr>
          <w:rFonts w:ascii="Sakkal Majalla" w:eastAsia="Times New Roman" w:hAnsi="Sakkal Majalla" w:cs="Sakkal Majalla"/>
          <w:b/>
          <w:bCs/>
          <w:sz w:val="28"/>
          <w:szCs w:val="28"/>
          <w:rtl/>
          <w:lang w:bidi="ar-EG"/>
        </w:rPr>
        <w:t>أولا: أهمية النشر العلمي</w:t>
      </w:r>
    </w:p>
    <w:p w14:paraId="2F6F8913" w14:textId="77777777" w:rsidR="000952B4" w:rsidRPr="00B62D4E" w:rsidRDefault="000952B4" w:rsidP="000952B4">
      <w:pPr>
        <w:bidi/>
        <w:spacing w:after="240" w:line="240" w:lineRule="auto"/>
        <w:ind w:firstLine="397"/>
        <w:jc w:val="both"/>
        <w:rPr>
          <w:rFonts w:ascii="Sakkal Majalla" w:eastAsia="Times New Roman" w:hAnsi="Sakkal Majalla" w:cs="Sakkal Majalla"/>
          <w:sz w:val="28"/>
          <w:szCs w:val="28"/>
          <w:rtl/>
          <w:lang w:bidi="ar-EG"/>
        </w:rPr>
      </w:pPr>
      <w:r w:rsidRPr="00B62D4E">
        <w:rPr>
          <w:rFonts w:ascii="Sakkal Majalla" w:eastAsia="Times New Roman" w:hAnsi="Sakkal Majalla" w:cs="Sakkal Majalla"/>
          <w:sz w:val="28"/>
          <w:szCs w:val="28"/>
          <w:rtl/>
        </w:rPr>
        <w:t>يمكن</w:t>
      </w:r>
      <w:r w:rsidRPr="00B62D4E">
        <w:rPr>
          <w:rFonts w:ascii="Sakkal Majalla" w:eastAsia="Times New Roman" w:hAnsi="Sakkal Majalla" w:cs="Sakkal Majalla"/>
          <w:sz w:val="28"/>
          <w:szCs w:val="28"/>
          <w:rtl/>
          <w:lang w:bidi="ar-EG"/>
        </w:rPr>
        <w:t xml:space="preserve"> تحديد أهمية النشر العلمي للباحثين فيما يلي :(بلقايد :2019، ص128-129) ...</w:t>
      </w:r>
    </w:p>
    <w:p w14:paraId="64EA678E" w14:textId="77777777" w:rsidR="000952B4" w:rsidRPr="00B62D4E" w:rsidRDefault="000952B4" w:rsidP="000952B4">
      <w:pPr>
        <w:numPr>
          <w:ilvl w:val="0"/>
          <w:numId w:val="2"/>
        </w:numPr>
        <w:bidi/>
        <w:spacing w:before="240" w:after="0" w:line="276" w:lineRule="auto"/>
        <w:ind w:left="283" w:hanging="283"/>
        <w:contextualSpacing/>
        <w:jc w:val="both"/>
        <w:rPr>
          <w:rFonts w:ascii="Sakkal Majalla" w:eastAsia="Calibri" w:hAnsi="Sakkal Majalla" w:cs="Sakkal Majalla"/>
          <w:b/>
          <w:bCs/>
          <w:sz w:val="28"/>
          <w:szCs w:val="28"/>
          <w:rtl/>
          <w:lang w:val="fr-FR" w:bidi="ar-EG"/>
        </w:rPr>
      </w:pPr>
      <w:r w:rsidRPr="00B62D4E">
        <w:rPr>
          <w:rFonts w:ascii="Sakkal Majalla" w:eastAsia="Calibri" w:hAnsi="Sakkal Majalla" w:cs="Sakkal Majalla"/>
          <w:b/>
          <w:bCs/>
          <w:sz w:val="28"/>
          <w:szCs w:val="28"/>
          <w:rtl/>
          <w:lang w:val="fr-FR" w:bidi="ar-EG"/>
        </w:rPr>
        <w:t>أهمية التطورات التكنولوجية في مجال النشر العلمي</w:t>
      </w:r>
    </w:p>
    <w:p w14:paraId="0F93A1A2" w14:textId="77777777" w:rsidR="000952B4" w:rsidRPr="00B62D4E" w:rsidRDefault="000952B4" w:rsidP="000952B4">
      <w:pPr>
        <w:bidi/>
        <w:spacing w:after="240" w:line="240" w:lineRule="auto"/>
        <w:ind w:firstLine="397"/>
        <w:jc w:val="both"/>
        <w:rPr>
          <w:rFonts w:ascii="Sakkal Majalla" w:eastAsia="Times New Roman" w:hAnsi="Sakkal Majalla" w:cs="Sakkal Majalla"/>
          <w:sz w:val="28"/>
          <w:szCs w:val="28"/>
          <w:rtl/>
          <w:lang w:bidi="ar-EG"/>
        </w:rPr>
      </w:pPr>
      <w:r w:rsidRPr="00B62D4E">
        <w:rPr>
          <w:rFonts w:ascii="Sakkal Majalla" w:eastAsia="Times New Roman" w:hAnsi="Sakkal Majalla" w:cs="Sakkal Majalla"/>
          <w:sz w:val="28"/>
          <w:szCs w:val="28"/>
          <w:rtl/>
        </w:rPr>
        <w:t>نتيجة</w:t>
      </w:r>
      <w:r w:rsidRPr="00B62D4E">
        <w:rPr>
          <w:rFonts w:ascii="Sakkal Majalla" w:eastAsia="Times New Roman" w:hAnsi="Sakkal Majalla" w:cs="Sakkal Majalla"/>
          <w:sz w:val="28"/>
          <w:szCs w:val="28"/>
          <w:rtl/>
          <w:lang w:bidi="ar-EG"/>
        </w:rPr>
        <w:t xml:space="preserve"> للتطورات الحديثة في تكنولوجيا المعلومات تم حدوث تطورات في مجال النشر العلمي أهمها ما يلي :(النحيف: 2018، ص495) ...</w:t>
      </w:r>
    </w:p>
    <w:p w14:paraId="2DAC7EAC" w14:textId="77777777" w:rsidR="000952B4" w:rsidRPr="00B62D4E" w:rsidRDefault="000952B4" w:rsidP="000952B4">
      <w:pPr>
        <w:bidi/>
        <w:spacing w:after="240" w:line="240" w:lineRule="auto"/>
        <w:jc w:val="both"/>
        <w:rPr>
          <w:rFonts w:ascii="Sakkal Majalla" w:eastAsia="Times New Roman" w:hAnsi="Sakkal Majalla" w:cs="Sakkal Majalla"/>
          <w:sz w:val="28"/>
          <w:szCs w:val="28"/>
          <w:rtl/>
        </w:rPr>
      </w:pPr>
      <w:r w:rsidRPr="00B62D4E">
        <w:rPr>
          <w:rFonts w:ascii="Sakkal Majalla" w:eastAsia="Times New Roman" w:hAnsi="Sakkal Majalla" w:cs="Sakkal Majalla"/>
          <w:sz w:val="28"/>
          <w:szCs w:val="28"/>
          <w:rtl/>
        </w:rPr>
        <w:t>أحد الدراسات التي أعدها البنك الدولي سنة 2015 بينت نسب البطالة في بعض الدول العربية، ويعد معدل البطالة في ليبيا من أعلى معدلات البطالة إذا ما قورن بالدول متوسطة الدخل في محيطها الجغرافي ارفي سواء في الشرق الأوسط أو في الشمال الأفريقي كما بالشكل التالي:</w:t>
      </w:r>
    </w:p>
    <w:p w14:paraId="4D845683" w14:textId="77777777" w:rsidR="000952B4" w:rsidRPr="00B62D4E" w:rsidRDefault="000952B4" w:rsidP="000952B4">
      <w:pPr>
        <w:bidi/>
        <w:spacing w:after="240" w:line="240" w:lineRule="auto"/>
        <w:ind w:firstLine="397"/>
        <w:jc w:val="both"/>
        <w:rPr>
          <w:rFonts w:ascii="Sakkal Majalla" w:eastAsia="Times New Roman" w:hAnsi="Sakkal Majalla" w:cs="Sakkal Majalla"/>
          <w:sz w:val="28"/>
          <w:szCs w:val="28"/>
          <w:rtl/>
        </w:rPr>
      </w:pPr>
    </w:p>
    <w:p w14:paraId="68F7CB1C" w14:textId="77777777" w:rsidR="000952B4" w:rsidRPr="00B62D4E" w:rsidRDefault="000952B4" w:rsidP="000952B4">
      <w:pPr>
        <w:bidi/>
        <w:spacing w:after="240" w:line="240" w:lineRule="auto"/>
        <w:ind w:firstLine="397"/>
        <w:jc w:val="center"/>
        <w:rPr>
          <w:rFonts w:ascii="Sakkal Majalla" w:eastAsia="Times New Roman" w:hAnsi="Sakkal Majalla" w:cs="Sakkal Majalla"/>
          <w:sz w:val="28"/>
          <w:szCs w:val="28"/>
          <w:rtl/>
        </w:rPr>
      </w:pPr>
      <w:r w:rsidRPr="00B62D4E">
        <w:rPr>
          <w:rFonts w:ascii="Sakkal Majalla" w:eastAsia="Times New Roman" w:hAnsi="Sakkal Majalla" w:cs="Sakkal Majalla"/>
          <w:noProof/>
          <w:sz w:val="28"/>
          <w:szCs w:val="28"/>
        </w:rPr>
        <w:drawing>
          <wp:inline distT="0" distB="0" distL="0" distR="0" wp14:anchorId="2E4353FA" wp14:editId="67F96D51">
            <wp:extent cx="4960687" cy="1961698"/>
            <wp:effectExtent l="0" t="0" r="0" b="63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7820" cy="1972428"/>
                    </a:xfrm>
                    <a:prstGeom prst="rect">
                      <a:avLst/>
                    </a:prstGeom>
                    <a:noFill/>
                    <a:ln>
                      <a:noFill/>
                    </a:ln>
                  </pic:spPr>
                </pic:pic>
              </a:graphicData>
            </a:graphic>
          </wp:inline>
        </w:drawing>
      </w:r>
    </w:p>
    <w:p w14:paraId="0537E41E" w14:textId="77777777" w:rsidR="000952B4" w:rsidRDefault="000952B4" w:rsidP="000952B4">
      <w:pPr>
        <w:bidi/>
        <w:spacing w:after="240" w:line="240" w:lineRule="auto"/>
        <w:ind w:firstLine="397"/>
        <w:jc w:val="center"/>
        <w:rPr>
          <w:rFonts w:ascii="Sakkal Majalla" w:eastAsia="Times New Roman" w:hAnsi="Sakkal Majalla" w:cs="Sakkal Majalla"/>
          <w:sz w:val="28"/>
          <w:szCs w:val="28"/>
        </w:rPr>
      </w:pPr>
      <w:r w:rsidRPr="00B62D4E">
        <w:rPr>
          <w:rFonts w:ascii="Sakkal Majalla" w:eastAsia="Times New Roman" w:hAnsi="Sakkal Majalla" w:cs="Sakkal Majalla"/>
          <w:b/>
          <w:bCs/>
          <w:sz w:val="28"/>
          <w:szCs w:val="28"/>
          <w:rtl/>
        </w:rPr>
        <w:t>شكل (1):</w:t>
      </w:r>
      <w:r w:rsidRPr="00B62D4E">
        <w:rPr>
          <w:rFonts w:ascii="Sakkal Majalla" w:eastAsia="Times New Roman" w:hAnsi="Sakkal Majalla" w:cs="Sakkal Majalla"/>
          <w:sz w:val="28"/>
          <w:szCs w:val="28"/>
          <w:rtl/>
        </w:rPr>
        <w:t xml:space="preserve"> معدل البطالة في بعض الدول العربية.</w:t>
      </w:r>
    </w:p>
    <w:p w14:paraId="36E05E0A" w14:textId="77777777" w:rsidR="0001421D" w:rsidRPr="00B62D4E" w:rsidRDefault="0001421D" w:rsidP="0001421D">
      <w:pPr>
        <w:bidi/>
        <w:spacing w:after="240" w:line="240" w:lineRule="auto"/>
        <w:ind w:firstLine="397"/>
        <w:jc w:val="center"/>
        <w:rPr>
          <w:rFonts w:ascii="Sakkal Majalla" w:eastAsia="Times New Roman" w:hAnsi="Sakkal Majalla" w:cs="Sakkal Majalla"/>
          <w:sz w:val="28"/>
          <w:szCs w:val="28"/>
          <w:rtl/>
        </w:rPr>
      </w:pPr>
    </w:p>
    <w:p w14:paraId="4C36F870" w14:textId="77777777" w:rsidR="000952B4" w:rsidRPr="00B62D4E" w:rsidRDefault="000952B4" w:rsidP="0001421D">
      <w:pPr>
        <w:tabs>
          <w:tab w:val="left" w:pos="4184"/>
        </w:tabs>
        <w:bidi/>
        <w:spacing w:after="0" w:line="240" w:lineRule="auto"/>
        <w:ind w:hanging="1"/>
        <w:rPr>
          <w:rFonts w:ascii="Sakkal Majalla" w:eastAsia="Calibri" w:hAnsi="Sakkal Majalla" w:cs="Sakkal Majalla"/>
          <w:sz w:val="28"/>
          <w:szCs w:val="28"/>
          <w:rtl/>
        </w:rPr>
      </w:pPr>
      <w:r w:rsidRPr="00B62D4E">
        <w:rPr>
          <w:rFonts w:ascii="Sakkal Majalla" w:eastAsia="Calibri" w:hAnsi="Sakkal Majalla" w:cs="Sakkal Majalla"/>
          <w:b/>
          <w:bCs/>
          <w:sz w:val="28"/>
          <w:szCs w:val="28"/>
          <w:rtl/>
        </w:rPr>
        <w:t>جدول (1):</w:t>
      </w:r>
      <w:r w:rsidRPr="00B62D4E">
        <w:rPr>
          <w:rFonts w:ascii="Sakkal Majalla" w:eastAsia="Calibri" w:hAnsi="Sakkal Majalla" w:cs="Sakkal Majalla"/>
          <w:sz w:val="28"/>
          <w:szCs w:val="28"/>
          <w:rtl/>
        </w:rPr>
        <w:t xml:space="preserve"> مقارنة</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بين</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بيانات</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التشغيل</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والبطالة</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للسكان</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في</w:t>
      </w:r>
      <w:r w:rsidRPr="00B62D4E">
        <w:rPr>
          <w:rFonts w:ascii="Sakkal Majalla" w:eastAsia="Calibri" w:hAnsi="Sakkal Majalla" w:cs="Sakkal Majalla"/>
          <w:sz w:val="28"/>
          <w:szCs w:val="28"/>
        </w:rPr>
        <w:t xml:space="preserve"> </w:t>
      </w:r>
      <w:r w:rsidRPr="00B62D4E">
        <w:rPr>
          <w:rFonts w:ascii="Sakkal Majalla" w:eastAsia="Calibri" w:hAnsi="Sakkal Majalla" w:cs="Sakkal Majalla"/>
          <w:sz w:val="28"/>
          <w:szCs w:val="28"/>
          <w:rtl/>
        </w:rPr>
        <w:t>ليبيا خلال عامي 1995 و2006.</w:t>
      </w:r>
    </w:p>
    <w:tbl>
      <w:tblPr>
        <w:tblStyle w:val="11"/>
        <w:bidiVisual/>
        <w:tblW w:w="0" w:type="auto"/>
        <w:tblInd w:w="0" w:type="dxa"/>
        <w:tblLook w:val="04A0" w:firstRow="1" w:lastRow="0" w:firstColumn="1" w:lastColumn="0" w:noHBand="0" w:noVBand="1"/>
      </w:tblPr>
      <w:tblGrid>
        <w:gridCol w:w="1645"/>
        <w:gridCol w:w="1428"/>
        <w:gridCol w:w="1421"/>
        <w:gridCol w:w="1482"/>
        <w:gridCol w:w="1475"/>
        <w:gridCol w:w="1565"/>
      </w:tblGrid>
      <w:tr w:rsidR="000952B4" w:rsidRPr="00B62D4E" w14:paraId="76A33002" w14:textId="77777777" w:rsidTr="00E667A5">
        <w:tc>
          <w:tcPr>
            <w:tcW w:w="1950" w:type="dxa"/>
            <w:vMerge w:val="restart"/>
            <w:tcBorders>
              <w:top w:val="single" w:sz="4" w:space="0" w:color="auto"/>
              <w:left w:val="single" w:sz="4" w:space="0" w:color="auto"/>
              <w:bottom w:val="single" w:sz="4" w:space="0" w:color="auto"/>
              <w:right w:val="single" w:sz="4" w:space="0" w:color="auto"/>
            </w:tcBorders>
            <w:vAlign w:val="center"/>
          </w:tcPr>
          <w:p w14:paraId="73E5BA99" w14:textId="77777777" w:rsidR="000952B4" w:rsidRPr="00B62D4E" w:rsidRDefault="000952B4" w:rsidP="000952B4">
            <w:pPr>
              <w:tabs>
                <w:tab w:val="left" w:pos="4184"/>
              </w:tabs>
              <w:bidi/>
              <w:jc w:val="center"/>
              <w:rPr>
                <w:rFonts w:ascii="Sakkal Majalla" w:hAnsi="Sakkal Majalla" w:cs="Sakkal Majalla"/>
                <w:sz w:val="28"/>
                <w:szCs w:val="28"/>
                <w:rtl/>
              </w:rPr>
            </w:pPr>
          </w:p>
          <w:p w14:paraId="4F347E96"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تعداد</w:t>
            </w:r>
          </w:p>
          <w:p w14:paraId="2BE915D6"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سنة</w:t>
            </w:r>
          </w:p>
        </w:tc>
        <w:tc>
          <w:tcPr>
            <w:tcW w:w="3190" w:type="dxa"/>
            <w:gridSpan w:val="2"/>
            <w:tcBorders>
              <w:top w:val="single" w:sz="4" w:space="0" w:color="auto"/>
              <w:left w:val="single" w:sz="4" w:space="0" w:color="auto"/>
              <w:bottom w:val="single" w:sz="4" w:space="0" w:color="auto"/>
              <w:right w:val="single" w:sz="4" w:space="0" w:color="auto"/>
            </w:tcBorders>
            <w:vAlign w:val="center"/>
            <w:hideMark/>
          </w:tcPr>
          <w:p w14:paraId="27F78850" w14:textId="77777777" w:rsidR="000952B4" w:rsidRPr="00B62D4E" w:rsidRDefault="000952B4" w:rsidP="000952B4">
            <w:pPr>
              <w:tabs>
                <w:tab w:val="left" w:pos="4184"/>
              </w:tabs>
              <w:bidi/>
              <w:jc w:val="center"/>
              <w:rPr>
                <w:rFonts w:ascii="Sakkal Majalla" w:hAnsi="Sakkal Majalla" w:cs="Sakkal Majalla"/>
                <w:sz w:val="28"/>
                <w:szCs w:val="28"/>
                <w:rtl/>
              </w:rPr>
            </w:pPr>
          </w:p>
          <w:p w14:paraId="5E35292C"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العاملون اقتصادياً</w:t>
            </w:r>
          </w:p>
        </w:tc>
        <w:tc>
          <w:tcPr>
            <w:tcW w:w="3331" w:type="dxa"/>
            <w:gridSpan w:val="2"/>
            <w:tcBorders>
              <w:top w:val="single" w:sz="4" w:space="0" w:color="auto"/>
              <w:left w:val="single" w:sz="4" w:space="0" w:color="auto"/>
              <w:bottom w:val="single" w:sz="4" w:space="0" w:color="auto"/>
              <w:right w:val="single" w:sz="4" w:space="0" w:color="auto"/>
            </w:tcBorders>
            <w:vAlign w:val="center"/>
          </w:tcPr>
          <w:p w14:paraId="38795B18" w14:textId="77777777" w:rsidR="000952B4" w:rsidRPr="00B62D4E" w:rsidRDefault="000952B4" w:rsidP="000952B4">
            <w:pPr>
              <w:tabs>
                <w:tab w:val="left" w:pos="4184"/>
              </w:tabs>
              <w:bidi/>
              <w:jc w:val="center"/>
              <w:rPr>
                <w:rFonts w:ascii="Sakkal Majalla" w:hAnsi="Sakkal Majalla" w:cs="Sakkal Majalla"/>
                <w:sz w:val="28"/>
                <w:szCs w:val="28"/>
                <w:rtl/>
              </w:rPr>
            </w:pPr>
          </w:p>
          <w:p w14:paraId="22A886F4"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المشتغلون فعلاً</w:t>
            </w:r>
          </w:p>
        </w:tc>
        <w:tc>
          <w:tcPr>
            <w:tcW w:w="1809" w:type="dxa"/>
            <w:vMerge w:val="restart"/>
            <w:tcBorders>
              <w:top w:val="single" w:sz="4" w:space="0" w:color="auto"/>
              <w:left w:val="single" w:sz="4" w:space="0" w:color="auto"/>
              <w:bottom w:val="single" w:sz="4" w:space="0" w:color="auto"/>
              <w:right w:val="single" w:sz="4" w:space="0" w:color="auto"/>
            </w:tcBorders>
            <w:vAlign w:val="center"/>
          </w:tcPr>
          <w:p w14:paraId="364E134F" w14:textId="77777777" w:rsidR="000952B4" w:rsidRPr="00B62D4E" w:rsidRDefault="000952B4" w:rsidP="000952B4">
            <w:pPr>
              <w:tabs>
                <w:tab w:val="left" w:pos="4184"/>
              </w:tabs>
              <w:bidi/>
              <w:jc w:val="center"/>
              <w:rPr>
                <w:rFonts w:ascii="Sakkal Majalla" w:hAnsi="Sakkal Majalla" w:cs="Sakkal Majalla"/>
                <w:sz w:val="28"/>
                <w:szCs w:val="28"/>
                <w:rtl/>
              </w:rPr>
            </w:pPr>
          </w:p>
          <w:p w14:paraId="6C47A147"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نسبة</w:t>
            </w:r>
          </w:p>
          <w:p w14:paraId="130309FF"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البطالة</w:t>
            </w:r>
          </w:p>
        </w:tc>
      </w:tr>
      <w:tr w:rsidR="000952B4" w:rsidRPr="00B62D4E" w14:paraId="1D1629B3" w14:textId="77777777" w:rsidTr="00E667A5">
        <w:tc>
          <w:tcPr>
            <w:tcW w:w="0" w:type="auto"/>
            <w:vMerge/>
            <w:tcBorders>
              <w:top w:val="single" w:sz="4" w:space="0" w:color="auto"/>
              <w:left w:val="single" w:sz="4" w:space="0" w:color="auto"/>
              <w:bottom w:val="single" w:sz="4" w:space="0" w:color="auto"/>
              <w:right w:val="single" w:sz="4" w:space="0" w:color="auto"/>
            </w:tcBorders>
            <w:vAlign w:val="center"/>
            <w:hideMark/>
          </w:tcPr>
          <w:p w14:paraId="6D75BBA7" w14:textId="77777777" w:rsidR="000952B4" w:rsidRPr="00B62D4E" w:rsidRDefault="000952B4" w:rsidP="000952B4">
            <w:pPr>
              <w:bidi/>
              <w:jc w:val="center"/>
              <w:rPr>
                <w:rFonts w:ascii="Sakkal Majalla" w:hAnsi="Sakkal Majalla" w:cs="Sakkal Majalla"/>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8ACEA7B"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العدد</w:t>
            </w:r>
          </w:p>
        </w:tc>
        <w:tc>
          <w:tcPr>
            <w:tcW w:w="1631" w:type="dxa"/>
            <w:tcBorders>
              <w:top w:val="single" w:sz="4" w:space="0" w:color="auto"/>
              <w:left w:val="single" w:sz="4" w:space="0" w:color="auto"/>
              <w:bottom w:val="single" w:sz="4" w:space="0" w:color="auto"/>
              <w:right w:val="single" w:sz="4" w:space="0" w:color="auto"/>
            </w:tcBorders>
            <w:vAlign w:val="center"/>
            <w:hideMark/>
          </w:tcPr>
          <w:p w14:paraId="7CAC516A"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النسبة</w:t>
            </w:r>
          </w:p>
        </w:tc>
        <w:tc>
          <w:tcPr>
            <w:tcW w:w="1630" w:type="dxa"/>
            <w:tcBorders>
              <w:top w:val="single" w:sz="4" w:space="0" w:color="auto"/>
              <w:left w:val="single" w:sz="4" w:space="0" w:color="auto"/>
              <w:bottom w:val="single" w:sz="4" w:space="0" w:color="auto"/>
              <w:right w:val="single" w:sz="4" w:space="0" w:color="auto"/>
            </w:tcBorders>
            <w:vAlign w:val="center"/>
            <w:hideMark/>
          </w:tcPr>
          <w:p w14:paraId="79BC3C73"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العدد</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680C2D"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النسبة</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7F2B0" w14:textId="77777777" w:rsidR="000952B4" w:rsidRPr="00B62D4E" w:rsidRDefault="000952B4" w:rsidP="000952B4">
            <w:pPr>
              <w:bidi/>
              <w:jc w:val="center"/>
              <w:rPr>
                <w:rFonts w:ascii="Sakkal Majalla" w:hAnsi="Sakkal Majalla" w:cs="Sakkal Majalla"/>
                <w:sz w:val="28"/>
                <w:szCs w:val="28"/>
              </w:rPr>
            </w:pPr>
          </w:p>
        </w:tc>
      </w:tr>
      <w:tr w:rsidR="000952B4" w:rsidRPr="00B62D4E" w14:paraId="7E21E2A7" w14:textId="77777777" w:rsidTr="00E667A5">
        <w:tc>
          <w:tcPr>
            <w:tcW w:w="1950" w:type="dxa"/>
            <w:tcBorders>
              <w:top w:val="single" w:sz="4" w:space="0" w:color="auto"/>
              <w:left w:val="single" w:sz="4" w:space="0" w:color="auto"/>
              <w:bottom w:val="single" w:sz="4" w:space="0" w:color="auto"/>
              <w:right w:val="single" w:sz="4" w:space="0" w:color="auto"/>
            </w:tcBorders>
            <w:vAlign w:val="center"/>
            <w:hideMark/>
          </w:tcPr>
          <w:p w14:paraId="764A70BF"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1995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D43C7C"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1100956</w:t>
            </w:r>
          </w:p>
        </w:tc>
        <w:tc>
          <w:tcPr>
            <w:tcW w:w="1631" w:type="dxa"/>
            <w:tcBorders>
              <w:top w:val="single" w:sz="4" w:space="0" w:color="auto"/>
              <w:left w:val="single" w:sz="4" w:space="0" w:color="auto"/>
              <w:bottom w:val="single" w:sz="4" w:space="0" w:color="auto"/>
              <w:right w:val="single" w:sz="4" w:space="0" w:color="auto"/>
            </w:tcBorders>
            <w:vAlign w:val="center"/>
            <w:hideMark/>
          </w:tcPr>
          <w:p w14:paraId="09212682"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%41</w:t>
            </w:r>
          </w:p>
        </w:tc>
        <w:tc>
          <w:tcPr>
            <w:tcW w:w="1630" w:type="dxa"/>
            <w:tcBorders>
              <w:top w:val="single" w:sz="4" w:space="0" w:color="auto"/>
              <w:left w:val="single" w:sz="4" w:space="0" w:color="auto"/>
              <w:bottom w:val="single" w:sz="4" w:space="0" w:color="auto"/>
              <w:right w:val="single" w:sz="4" w:space="0" w:color="auto"/>
            </w:tcBorders>
            <w:vAlign w:val="center"/>
            <w:hideMark/>
          </w:tcPr>
          <w:p w14:paraId="57CF0B50"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981424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F1DDD8"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%89</w:t>
            </w:r>
          </w:p>
        </w:tc>
        <w:tc>
          <w:tcPr>
            <w:tcW w:w="1809" w:type="dxa"/>
            <w:tcBorders>
              <w:top w:val="single" w:sz="4" w:space="0" w:color="auto"/>
              <w:left w:val="single" w:sz="4" w:space="0" w:color="auto"/>
              <w:bottom w:val="single" w:sz="4" w:space="0" w:color="auto"/>
              <w:right w:val="single" w:sz="4" w:space="0" w:color="auto"/>
            </w:tcBorders>
            <w:vAlign w:val="center"/>
            <w:hideMark/>
          </w:tcPr>
          <w:p w14:paraId="25D882E2"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%11</w:t>
            </w:r>
          </w:p>
        </w:tc>
      </w:tr>
      <w:tr w:rsidR="000952B4" w:rsidRPr="00B62D4E" w14:paraId="04D1F60C" w14:textId="77777777" w:rsidTr="00E667A5">
        <w:tc>
          <w:tcPr>
            <w:tcW w:w="1950" w:type="dxa"/>
            <w:tcBorders>
              <w:top w:val="single" w:sz="4" w:space="0" w:color="auto"/>
              <w:left w:val="single" w:sz="4" w:space="0" w:color="auto"/>
              <w:bottom w:val="single" w:sz="4" w:space="0" w:color="auto"/>
              <w:right w:val="single" w:sz="4" w:space="0" w:color="auto"/>
            </w:tcBorders>
            <w:vAlign w:val="center"/>
            <w:hideMark/>
          </w:tcPr>
          <w:p w14:paraId="7501169A"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tl/>
              </w:rPr>
              <w:t>2006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CD0E8D"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1675880</w:t>
            </w:r>
          </w:p>
        </w:tc>
        <w:tc>
          <w:tcPr>
            <w:tcW w:w="1631" w:type="dxa"/>
            <w:tcBorders>
              <w:top w:val="single" w:sz="4" w:space="0" w:color="auto"/>
              <w:left w:val="single" w:sz="4" w:space="0" w:color="auto"/>
              <w:bottom w:val="single" w:sz="4" w:space="0" w:color="auto"/>
              <w:right w:val="single" w:sz="4" w:space="0" w:color="auto"/>
            </w:tcBorders>
            <w:vAlign w:val="center"/>
            <w:hideMark/>
          </w:tcPr>
          <w:p w14:paraId="66B413C2"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%46</w:t>
            </w:r>
          </w:p>
        </w:tc>
        <w:tc>
          <w:tcPr>
            <w:tcW w:w="1630" w:type="dxa"/>
            <w:tcBorders>
              <w:top w:val="single" w:sz="4" w:space="0" w:color="auto"/>
              <w:left w:val="single" w:sz="4" w:space="0" w:color="auto"/>
              <w:bottom w:val="single" w:sz="4" w:space="0" w:color="auto"/>
              <w:right w:val="single" w:sz="4" w:space="0" w:color="auto"/>
            </w:tcBorders>
            <w:vAlign w:val="center"/>
            <w:hideMark/>
          </w:tcPr>
          <w:p w14:paraId="2566DFD5"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1328286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A5A67F"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%79</w:t>
            </w:r>
          </w:p>
        </w:tc>
        <w:tc>
          <w:tcPr>
            <w:tcW w:w="1809" w:type="dxa"/>
            <w:tcBorders>
              <w:top w:val="single" w:sz="4" w:space="0" w:color="auto"/>
              <w:left w:val="single" w:sz="4" w:space="0" w:color="auto"/>
              <w:bottom w:val="single" w:sz="4" w:space="0" w:color="auto"/>
              <w:right w:val="single" w:sz="4" w:space="0" w:color="auto"/>
            </w:tcBorders>
            <w:vAlign w:val="center"/>
            <w:hideMark/>
          </w:tcPr>
          <w:p w14:paraId="4BF15836" w14:textId="77777777" w:rsidR="000952B4" w:rsidRPr="00B62D4E" w:rsidRDefault="000952B4" w:rsidP="000952B4">
            <w:pPr>
              <w:tabs>
                <w:tab w:val="left" w:pos="4184"/>
              </w:tabs>
              <w:bidi/>
              <w:jc w:val="center"/>
              <w:rPr>
                <w:rFonts w:ascii="Sakkal Majalla" w:hAnsi="Sakkal Majalla" w:cs="Sakkal Majalla"/>
                <w:sz w:val="28"/>
                <w:szCs w:val="28"/>
                <w:rtl/>
              </w:rPr>
            </w:pPr>
            <w:r w:rsidRPr="00B62D4E">
              <w:rPr>
                <w:rFonts w:ascii="Sakkal Majalla" w:hAnsi="Sakkal Majalla" w:cs="Sakkal Majalla"/>
                <w:sz w:val="28"/>
                <w:szCs w:val="28"/>
              </w:rPr>
              <w:t>%21</w:t>
            </w:r>
          </w:p>
        </w:tc>
      </w:tr>
    </w:tbl>
    <w:p w14:paraId="05D8E974" w14:textId="77777777" w:rsidR="000952B4" w:rsidRPr="00B62D4E" w:rsidRDefault="000952B4" w:rsidP="000952B4">
      <w:pPr>
        <w:tabs>
          <w:tab w:val="left" w:pos="4184"/>
        </w:tabs>
        <w:bidi/>
        <w:spacing w:after="0" w:line="240" w:lineRule="auto"/>
        <w:ind w:hanging="1"/>
        <w:jc w:val="both"/>
        <w:rPr>
          <w:rFonts w:ascii="Sakkal Majalla" w:eastAsia="Calibri" w:hAnsi="Sakkal Majalla" w:cs="Sakkal Majalla"/>
          <w:sz w:val="28"/>
          <w:szCs w:val="28"/>
          <w:rtl/>
        </w:rPr>
      </w:pPr>
    </w:p>
    <w:p w14:paraId="6D80B85E" w14:textId="77777777" w:rsidR="000952B4" w:rsidRPr="00B62D4E" w:rsidRDefault="000952B4" w:rsidP="000952B4">
      <w:pPr>
        <w:bidi/>
        <w:spacing w:after="240" w:line="240" w:lineRule="auto"/>
        <w:jc w:val="both"/>
        <w:rPr>
          <w:rFonts w:ascii="Sakkal Majalla" w:eastAsia="Times New Roman" w:hAnsi="Sakkal Majalla" w:cs="Sakkal Majalla"/>
          <w:b/>
          <w:bCs/>
          <w:sz w:val="28"/>
          <w:szCs w:val="28"/>
          <w:rtl/>
        </w:rPr>
      </w:pPr>
      <w:r w:rsidRPr="00B62D4E">
        <w:rPr>
          <w:rFonts w:ascii="Sakkal Majalla" w:eastAsia="Times New Roman" w:hAnsi="Sakkal Majalla" w:cs="Sakkal Majalla"/>
          <w:b/>
          <w:bCs/>
          <w:sz w:val="28"/>
          <w:szCs w:val="28"/>
          <w:rtl/>
        </w:rPr>
        <w:t>خاتمة:</w:t>
      </w:r>
    </w:p>
    <w:p w14:paraId="7E2DD4F2" w14:textId="77777777" w:rsidR="000952B4" w:rsidRPr="00B62D4E" w:rsidRDefault="000952B4" w:rsidP="000952B4">
      <w:pPr>
        <w:bidi/>
        <w:spacing w:before="240" w:after="0" w:line="240" w:lineRule="auto"/>
        <w:jc w:val="both"/>
        <w:rPr>
          <w:rFonts w:ascii="Sakkal Majalla" w:eastAsia="Times New Roman" w:hAnsi="Sakkal Majalla" w:cs="Sakkal Majalla"/>
          <w:b/>
          <w:bCs/>
          <w:sz w:val="28"/>
          <w:szCs w:val="28"/>
          <w:rtl/>
        </w:rPr>
      </w:pPr>
      <w:r w:rsidRPr="00B62D4E">
        <w:rPr>
          <w:rFonts w:ascii="Sakkal Majalla" w:eastAsia="Times New Roman" w:hAnsi="Sakkal Majalla" w:cs="Sakkal Majalla"/>
          <w:b/>
          <w:bCs/>
          <w:sz w:val="28"/>
          <w:szCs w:val="28"/>
          <w:rtl/>
        </w:rPr>
        <w:t>قائمة المراجع:</w:t>
      </w:r>
    </w:p>
    <w:p w14:paraId="3F4F5036" w14:textId="77777777" w:rsidR="000952B4" w:rsidRPr="00B62D4E" w:rsidRDefault="000952B4" w:rsidP="000952B4">
      <w:pPr>
        <w:numPr>
          <w:ilvl w:val="0"/>
          <w:numId w:val="1"/>
        </w:numPr>
        <w:bidi/>
        <w:spacing w:before="120" w:after="120" w:line="240" w:lineRule="auto"/>
        <w:ind w:left="284" w:hanging="284"/>
        <w:jc w:val="both"/>
        <w:rPr>
          <w:rFonts w:ascii="Sakkal Majalla" w:eastAsia="Calibri" w:hAnsi="Sakkal Majalla" w:cs="Sakkal Majalla"/>
          <w:sz w:val="28"/>
          <w:szCs w:val="28"/>
          <w:lang w:val="fr-FR"/>
        </w:rPr>
      </w:pPr>
      <w:r w:rsidRPr="00B62D4E">
        <w:rPr>
          <w:rFonts w:ascii="Sakkal Majalla" w:eastAsia="Calibri" w:hAnsi="Sakkal Majalla" w:cs="Sakkal Majalla"/>
          <w:color w:val="000000"/>
          <w:sz w:val="28"/>
          <w:szCs w:val="28"/>
          <w:rtl/>
          <w:lang w:val="fr-FR"/>
        </w:rPr>
        <w:t>النحيف، مجدي حسين السيد،</w:t>
      </w:r>
      <w:r w:rsidR="002A59A3" w:rsidRPr="00B62D4E">
        <w:rPr>
          <w:rFonts w:ascii="Sakkal Majalla" w:eastAsia="Calibri" w:hAnsi="Sakkal Majalla" w:cs="Sakkal Majalla"/>
          <w:color w:val="000000"/>
          <w:sz w:val="28"/>
          <w:szCs w:val="28"/>
          <w:lang w:val="fr-FR"/>
        </w:rPr>
        <w:t xml:space="preserve"> </w:t>
      </w:r>
      <w:r w:rsidRPr="00B62D4E">
        <w:rPr>
          <w:rFonts w:ascii="Sakkal Majalla" w:eastAsia="Calibri" w:hAnsi="Sakkal Majalla" w:cs="Sakkal Majalla"/>
          <w:color w:val="000000"/>
          <w:sz w:val="28"/>
          <w:szCs w:val="28"/>
          <w:rtl/>
          <w:lang w:val="fr-FR"/>
        </w:rPr>
        <w:t>عزب، حامد سالم جمعة (2018): رؤية مستقبلية لمنظومة النشر بجامعة الطائف، مجلة العمارة والفنون والعلوم الإنسانية، ع10، الجمعية العربية للحضارة والفنون الإسلامية.</w:t>
      </w:r>
    </w:p>
    <w:p w14:paraId="60C4EAAD" w14:textId="77777777" w:rsidR="000952B4" w:rsidRPr="00B62D4E" w:rsidRDefault="000952B4" w:rsidP="000952B4">
      <w:pPr>
        <w:numPr>
          <w:ilvl w:val="0"/>
          <w:numId w:val="1"/>
        </w:numPr>
        <w:spacing w:after="0" w:line="240" w:lineRule="auto"/>
        <w:ind w:left="284" w:hanging="284"/>
        <w:contextualSpacing/>
        <w:jc w:val="both"/>
        <w:rPr>
          <w:rFonts w:asciiTheme="majorBidi" w:eastAsia="Calibri" w:hAnsiTheme="majorBidi" w:cstheme="majorBidi"/>
          <w:color w:val="000000"/>
          <w:sz w:val="24"/>
          <w:szCs w:val="24"/>
        </w:rPr>
      </w:pPr>
      <w:r w:rsidRPr="00B62D4E">
        <w:rPr>
          <w:rFonts w:asciiTheme="majorBidi" w:eastAsia="Calibri" w:hAnsiTheme="majorBidi" w:cstheme="majorBidi"/>
          <w:color w:val="000000"/>
          <w:sz w:val="24"/>
          <w:szCs w:val="24"/>
          <w:lang w:bidi="ar-EG"/>
        </w:rPr>
        <w:t xml:space="preserve">Clarivate (2021):  A researcher’s complete guide to open access papers , OCTOBER 21, 2020 , (sign in 22/1/2021,1m), Available on , </w:t>
      </w:r>
      <w:hyperlink r:id="rId11" w:history="1">
        <w:r w:rsidRPr="00B62D4E">
          <w:rPr>
            <w:rFonts w:asciiTheme="majorBidi" w:eastAsia="Calibri" w:hAnsiTheme="majorBidi" w:cstheme="majorBidi"/>
            <w:color w:val="000000"/>
            <w:sz w:val="24"/>
            <w:szCs w:val="24"/>
            <w:u w:val="single"/>
            <w:lang w:bidi="ar-EG"/>
          </w:rPr>
          <w:t>https://clarivate.com/webofsciencegroup/article/a-researchers-complete-guide-to-open-access-papers/</w:t>
        </w:r>
      </w:hyperlink>
    </w:p>
    <w:p w14:paraId="7D6BDE7D" w14:textId="77777777" w:rsidR="00B87B02" w:rsidRPr="00F13842" w:rsidRDefault="00B87B02" w:rsidP="000952B4">
      <w:pPr>
        <w:bidi/>
        <w:jc w:val="both"/>
        <w:rPr>
          <w:rFonts w:asciiTheme="minorBidi" w:hAnsiTheme="minorBidi"/>
          <w:lang w:val="id-ID"/>
        </w:rPr>
      </w:pPr>
    </w:p>
    <w:sectPr w:rsidR="00B87B02" w:rsidRPr="00F13842" w:rsidSect="00053F71">
      <w:head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69053" w14:textId="77777777" w:rsidR="00496075" w:rsidRDefault="00496075">
      <w:pPr>
        <w:spacing w:after="0" w:line="240" w:lineRule="auto"/>
      </w:pPr>
      <w:r>
        <w:separator/>
      </w:r>
    </w:p>
  </w:endnote>
  <w:endnote w:type="continuationSeparator" w:id="0">
    <w:p w14:paraId="4F249F5A" w14:textId="77777777" w:rsidR="00496075" w:rsidRDefault="00496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color w:val="E6C63E"/>
      </w:rPr>
      <w:id w:val="-948319586"/>
      <w:docPartObj>
        <w:docPartGallery w:val="Page Numbers (Bottom of Page)"/>
        <w:docPartUnique/>
      </w:docPartObj>
    </w:sdtPr>
    <w:sdtEndPr>
      <w:rPr>
        <w:spacing w:val="60"/>
      </w:rPr>
    </w:sdtEndPr>
    <w:sdtContent>
      <w:p w14:paraId="32C5509A" w14:textId="77777777" w:rsidR="002B5C58" w:rsidRPr="00FE14BD" w:rsidRDefault="002B5C58" w:rsidP="002B5C58">
        <w:pPr>
          <w:pStyle w:val="Footer"/>
          <w:pBdr>
            <w:top w:val="single" w:sz="4" w:space="1" w:color="D9D9D9"/>
          </w:pBdr>
          <w:tabs>
            <w:tab w:val="clear" w:pos="8640"/>
            <w:tab w:val="right" w:pos="8931"/>
          </w:tabs>
          <w:jc w:val="center"/>
          <w:rPr>
            <w:rFonts w:asciiTheme="majorBidi" w:hAnsiTheme="majorBidi" w:cstheme="majorBidi"/>
            <w:b/>
            <w:bCs/>
            <w:i/>
            <w:iCs/>
            <w:color w:val="E6C63E"/>
            <w:sz w:val="20"/>
            <w:szCs w:val="20"/>
            <w:rtl/>
          </w:rPr>
        </w:pPr>
        <w:r w:rsidRPr="00FE14BD">
          <w:rPr>
            <w:rFonts w:asciiTheme="majorBidi" w:hAnsiTheme="majorBidi" w:cstheme="majorBidi"/>
            <w:b/>
            <w:bCs/>
            <w:i/>
            <w:iCs/>
            <w:color w:val="E6C63E"/>
            <w:sz w:val="20"/>
            <w:szCs w:val="20"/>
          </w:rPr>
          <w:t>Derna Academy Journal for Applied Sciences (DAJAS) - Legal Filing Number (2023.133)</w:t>
        </w:r>
      </w:p>
      <w:p w14:paraId="56B1E342" w14:textId="77777777" w:rsidR="002B5C58" w:rsidRPr="00FE14BD" w:rsidRDefault="002B5C58" w:rsidP="002B5C58">
        <w:pPr>
          <w:pStyle w:val="Footer"/>
          <w:pBdr>
            <w:top w:val="single" w:sz="4" w:space="1" w:color="D9D9D9"/>
          </w:pBdr>
          <w:tabs>
            <w:tab w:val="clear" w:pos="8640"/>
            <w:tab w:val="right" w:pos="8931"/>
          </w:tabs>
          <w:jc w:val="center"/>
          <w:rPr>
            <w:rFonts w:asciiTheme="majorBidi" w:hAnsiTheme="majorBidi" w:cstheme="majorBidi"/>
            <w:b/>
            <w:bCs/>
            <w:color w:val="E6C63E"/>
          </w:rPr>
        </w:pPr>
        <w:r w:rsidRPr="00FE14BD">
          <w:rPr>
            <w:rFonts w:asciiTheme="majorBidi" w:hAnsiTheme="majorBidi" w:cstheme="majorBidi"/>
            <w:b/>
            <w:bCs/>
            <w:i/>
            <w:iCs/>
            <w:color w:val="E6C63E"/>
            <w:sz w:val="20"/>
            <w:szCs w:val="20"/>
          </w:rPr>
          <w:t>Email:</w:t>
        </w:r>
        <w:r w:rsidRPr="00FE14BD">
          <w:rPr>
            <w:rFonts w:asciiTheme="majorBidi" w:hAnsiTheme="majorBidi" w:cstheme="majorBidi"/>
            <w:b/>
            <w:bCs/>
            <w:i/>
            <w:iCs/>
            <w:color w:val="E6C63E"/>
            <w:sz w:val="20"/>
            <w:szCs w:val="20"/>
            <w:rtl/>
          </w:rPr>
          <w:t xml:space="preserve"> </w:t>
        </w:r>
        <w:r w:rsidRPr="00FE14BD">
          <w:rPr>
            <w:rFonts w:asciiTheme="majorBidi" w:hAnsiTheme="majorBidi" w:cstheme="majorBidi"/>
            <w:b/>
            <w:bCs/>
            <w:i/>
            <w:iCs/>
            <w:color w:val="E6C63E"/>
            <w:sz w:val="20"/>
            <w:szCs w:val="20"/>
          </w:rPr>
          <w:t xml:space="preserve">Jas@lad.edu.ly </w:t>
        </w:r>
      </w:p>
    </w:sdtContent>
  </w:sdt>
  <w:p w14:paraId="6C4CFB7F" w14:textId="77777777" w:rsidR="00F85427" w:rsidRPr="00FE14BD" w:rsidRDefault="00F85427">
    <w:pPr>
      <w:pStyle w:val="Footer"/>
      <w:rPr>
        <w:rFonts w:asciiTheme="majorBidi" w:hAnsiTheme="majorBidi" w:cstheme="majorBid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color w:val="E6C63E"/>
      </w:rPr>
      <w:id w:val="1289244780"/>
      <w:docPartObj>
        <w:docPartGallery w:val="Page Numbers (Bottom of Page)"/>
        <w:docPartUnique/>
      </w:docPartObj>
    </w:sdtPr>
    <w:sdtEndPr>
      <w:rPr>
        <w:spacing w:val="60"/>
      </w:rPr>
    </w:sdtEndPr>
    <w:sdtContent>
      <w:p w14:paraId="7A49A4F3" w14:textId="2879AF65" w:rsidR="002B5C58" w:rsidRPr="00A669EB" w:rsidRDefault="00D8700D" w:rsidP="002B5C58">
        <w:pPr>
          <w:pStyle w:val="Footer"/>
          <w:pBdr>
            <w:top w:val="single" w:sz="4" w:space="1" w:color="D9D9D9"/>
          </w:pBdr>
          <w:tabs>
            <w:tab w:val="clear" w:pos="8640"/>
            <w:tab w:val="right" w:pos="8931"/>
          </w:tabs>
          <w:jc w:val="center"/>
          <w:rPr>
            <w:rFonts w:asciiTheme="majorBidi" w:hAnsiTheme="majorBidi" w:cstheme="majorBidi"/>
            <w:b/>
            <w:bCs/>
            <w:i/>
            <w:iCs/>
            <w:color w:val="E6C63E"/>
            <w:sz w:val="20"/>
            <w:szCs w:val="20"/>
            <w:rtl/>
          </w:rPr>
        </w:pPr>
        <w:r w:rsidRPr="00A669EB">
          <w:rPr>
            <w:rFonts w:asciiTheme="majorBidi" w:hAnsiTheme="majorBidi" w:cstheme="majorBidi"/>
            <w:b/>
            <w:bCs/>
            <w:i/>
            <w:iCs/>
            <w:color w:val="E6C63E"/>
            <w:sz w:val="20"/>
            <w:szCs w:val="20"/>
          </w:rPr>
          <w:t>Derna Academy Journal for Applied Sciences (DAJAS)</w:t>
        </w:r>
        <w:r w:rsidR="002B5C58" w:rsidRPr="00A669EB">
          <w:rPr>
            <w:rFonts w:asciiTheme="majorBidi" w:hAnsiTheme="majorBidi" w:cstheme="majorBidi"/>
            <w:b/>
            <w:bCs/>
            <w:i/>
            <w:iCs/>
            <w:color w:val="E6C63E"/>
            <w:sz w:val="20"/>
            <w:szCs w:val="20"/>
          </w:rPr>
          <w:t xml:space="preserve"> - Legal Filing Number (2023.133)</w:t>
        </w:r>
      </w:p>
      <w:p w14:paraId="347BEF18" w14:textId="5F4A760E" w:rsidR="00F85427" w:rsidRPr="00A669EB" w:rsidRDefault="00D8700D" w:rsidP="002B5C58">
        <w:pPr>
          <w:pStyle w:val="Footer"/>
          <w:pBdr>
            <w:top w:val="single" w:sz="4" w:space="1" w:color="D9D9D9"/>
          </w:pBdr>
          <w:tabs>
            <w:tab w:val="clear" w:pos="8640"/>
            <w:tab w:val="right" w:pos="8931"/>
          </w:tabs>
          <w:jc w:val="center"/>
          <w:rPr>
            <w:rFonts w:asciiTheme="majorBidi" w:hAnsiTheme="majorBidi" w:cstheme="majorBidi"/>
            <w:b/>
            <w:bCs/>
            <w:color w:val="E6C63E"/>
          </w:rPr>
        </w:pPr>
        <w:r w:rsidRPr="00A669EB">
          <w:rPr>
            <w:rFonts w:asciiTheme="majorBidi" w:hAnsiTheme="majorBidi" w:cstheme="majorBidi"/>
            <w:b/>
            <w:bCs/>
            <w:i/>
            <w:iCs/>
            <w:color w:val="E6C63E"/>
            <w:sz w:val="20"/>
            <w:szCs w:val="20"/>
          </w:rPr>
          <w:t>Email:</w:t>
        </w:r>
        <w:r w:rsidRPr="00A669EB">
          <w:rPr>
            <w:rFonts w:asciiTheme="majorBidi" w:hAnsiTheme="majorBidi" w:cstheme="majorBidi"/>
            <w:b/>
            <w:bCs/>
            <w:i/>
            <w:iCs/>
            <w:color w:val="E6C63E"/>
            <w:sz w:val="20"/>
            <w:szCs w:val="20"/>
            <w:rtl/>
          </w:rPr>
          <w:t xml:space="preserve"> </w:t>
        </w:r>
        <w:r w:rsidRPr="00A669EB">
          <w:rPr>
            <w:rFonts w:asciiTheme="majorBidi" w:hAnsiTheme="majorBidi" w:cstheme="majorBidi"/>
            <w:b/>
            <w:bCs/>
            <w:i/>
            <w:iCs/>
            <w:color w:val="E6C63E"/>
            <w:sz w:val="20"/>
            <w:szCs w:val="20"/>
          </w:rPr>
          <w:t xml:space="preserve">Jas@lad.edu.ly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EF6A7" w14:textId="77777777" w:rsidR="00496075" w:rsidRDefault="00496075">
      <w:pPr>
        <w:spacing w:after="0" w:line="240" w:lineRule="auto"/>
      </w:pPr>
      <w:r>
        <w:separator/>
      </w:r>
    </w:p>
  </w:footnote>
  <w:footnote w:type="continuationSeparator" w:id="0">
    <w:p w14:paraId="05AF60ED" w14:textId="77777777" w:rsidR="00496075" w:rsidRDefault="00496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F798" w14:textId="77777777" w:rsidR="00F85427" w:rsidRPr="00B622D1" w:rsidRDefault="00796815" w:rsidP="00B622D1">
    <w:pPr>
      <w:pStyle w:val="1"/>
      <w:spacing w:line="276" w:lineRule="auto"/>
      <w:rPr>
        <w:rFonts w:ascii="Garamond" w:hAnsi="Garamond"/>
        <w:sz w:val="22"/>
        <w:szCs w:val="22"/>
      </w:rPr>
    </w:pPr>
    <w:proofErr w:type="spellStart"/>
    <w:r w:rsidRPr="00B622D1">
      <w:rPr>
        <w:rFonts w:ascii="Garamond" w:hAnsi="Garamond"/>
        <w:sz w:val="22"/>
        <w:szCs w:val="22"/>
      </w:rPr>
      <w:t>Pengaruh</w:t>
    </w:r>
    <w:proofErr w:type="spellEnd"/>
    <w:r w:rsidRPr="00B622D1">
      <w:rPr>
        <w:rFonts w:ascii="Garamond" w:hAnsi="Garamond"/>
        <w:sz w:val="22"/>
        <w:szCs w:val="22"/>
      </w:rPr>
      <w:t xml:space="preserve"> Strategi </w:t>
    </w:r>
    <w:proofErr w:type="spellStart"/>
    <w:r w:rsidRPr="00B622D1">
      <w:rPr>
        <w:rFonts w:ascii="Garamond" w:hAnsi="Garamond"/>
        <w:sz w:val="22"/>
        <w:szCs w:val="22"/>
      </w:rPr>
      <w:t>Pemasaran</w:t>
    </w:r>
    <w:proofErr w:type="spellEnd"/>
    <w:r w:rsidRPr="00B622D1">
      <w:rPr>
        <w:rFonts w:ascii="Garamond" w:hAnsi="Garamond"/>
        <w:sz w:val="22"/>
        <w:szCs w:val="22"/>
      </w:rPr>
      <w:t xml:space="preserve"> Dan Kualitas </w:t>
    </w:r>
    <w:proofErr w:type="gramStart"/>
    <w:r w:rsidRPr="00B622D1">
      <w:rPr>
        <w:rFonts w:ascii="Garamond" w:hAnsi="Garamond"/>
        <w:sz w:val="22"/>
        <w:szCs w:val="22"/>
      </w:rPr>
      <w:t xml:space="preserve">Layanan </w:t>
    </w:r>
    <w:r>
      <w:rPr>
        <w:rFonts w:ascii="Garamond" w:hAnsi="Garamond"/>
        <w:sz w:val="22"/>
        <w:szCs w:val="22"/>
        <w:lang w:val="id-ID"/>
      </w:rPr>
      <w:t xml:space="preserve"> </w:t>
    </w:r>
    <w:proofErr w:type="spellStart"/>
    <w:r w:rsidRPr="00B622D1">
      <w:rPr>
        <w:rFonts w:ascii="Garamond" w:hAnsi="Garamond"/>
        <w:sz w:val="22"/>
        <w:szCs w:val="22"/>
      </w:rPr>
      <w:t>Terhadap</w:t>
    </w:r>
    <w:proofErr w:type="spellEnd"/>
    <w:proofErr w:type="gramEnd"/>
    <w:r w:rsidRPr="00B622D1">
      <w:rPr>
        <w:rFonts w:ascii="Garamond" w:hAnsi="Garamond"/>
        <w:sz w:val="22"/>
        <w:szCs w:val="22"/>
      </w:rPr>
      <w:t xml:space="preserve"> Keputusan Orang Tua </w:t>
    </w:r>
    <w:proofErr w:type="spellStart"/>
    <w:r w:rsidRPr="00B622D1">
      <w:rPr>
        <w:rFonts w:ascii="Garamond" w:hAnsi="Garamond"/>
        <w:sz w:val="22"/>
        <w:szCs w:val="22"/>
      </w:rPr>
      <w:t>Siswa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A8E7" w14:textId="24FD4639" w:rsidR="000629C9" w:rsidRDefault="00CB7242" w:rsidP="00CB7242">
    <w:pPr>
      <w:pStyle w:val="Header"/>
      <w:jc w:val="center"/>
      <w:rPr>
        <w:rtl/>
        <w:lang w:val="id-ID"/>
      </w:rPr>
    </w:pPr>
    <w:r>
      <w:rPr>
        <w:noProof/>
      </w:rPr>
      <w:drawing>
        <wp:inline distT="0" distB="0" distL="0" distR="0" wp14:anchorId="237BC4E9" wp14:editId="584AC45D">
          <wp:extent cx="5934075" cy="12795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35254" cy="1279779"/>
                  </a:xfrm>
                  <a:prstGeom prst="rect">
                    <a:avLst/>
                  </a:prstGeom>
                </pic:spPr>
              </pic:pic>
            </a:graphicData>
          </a:graphic>
        </wp:inline>
      </w:drawing>
    </w:r>
  </w:p>
  <w:p w14:paraId="63F503D3" w14:textId="77777777" w:rsidR="00F85427" w:rsidRPr="00B622D1" w:rsidRDefault="00796815" w:rsidP="00B622D1">
    <w:pPr>
      <w:pStyle w:val="Header"/>
      <w:rPr>
        <w:lang w:val="id-ID"/>
      </w:rPr>
    </w:pPr>
    <w:r>
      <w:rPr>
        <w:noProof/>
      </w:rPr>
      <mc:AlternateContent>
        <mc:Choice Requires="wps">
          <w:drawing>
            <wp:anchor distT="0" distB="0" distL="114300" distR="114300" simplePos="0" relativeHeight="251659264" behindDoc="0" locked="0" layoutInCell="1" allowOverlap="1" wp14:anchorId="0C3EADA9" wp14:editId="5B98EFD4">
              <wp:simplePos x="0" y="0"/>
              <wp:positionH relativeFrom="column">
                <wp:posOffset>19049</wp:posOffset>
              </wp:positionH>
              <wp:positionV relativeFrom="paragraph">
                <wp:posOffset>64770</wp:posOffset>
              </wp:positionV>
              <wp:extent cx="574357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5743575" cy="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0D754E5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5.1pt" to="453.7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" strokecolor="windowText"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57483"/>
    <w:multiLevelType w:val="hybridMultilevel"/>
    <w:tmpl w:val="1D3246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890C8F"/>
    <w:multiLevelType w:val="hybridMultilevel"/>
    <w:tmpl w:val="C75245E6"/>
    <w:lvl w:ilvl="0" w:tplc="B52AA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307681">
    <w:abstractNumId w:val="0"/>
  </w:num>
  <w:num w:numId="2" w16cid:durableId="360665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2B4"/>
    <w:rsid w:val="000065A2"/>
    <w:rsid w:val="0001421D"/>
    <w:rsid w:val="0005139A"/>
    <w:rsid w:val="000629C9"/>
    <w:rsid w:val="000952B4"/>
    <w:rsid w:val="000D3287"/>
    <w:rsid w:val="000D5102"/>
    <w:rsid w:val="000E0E5E"/>
    <w:rsid w:val="000E60EB"/>
    <w:rsid w:val="00101587"/>
    <w:rsid w:val="00121E68"/>
    <w:rsid w:val="001476CD"/>
    <w:rsid w:val="001612FB"/>
    <w:rsid w:val="0017306B"/>
    <w:rsid w:val="001B2221"/>
    <w:rsid w:val="001C34A1"/>
    <w:rsid w:val="00224F56"/>
    <w:rsid w:val="00253C90"/>
    <w:rsid w:val="0026163F"/>
    <w:rsid w:val="002A08C9"/>
    <w:rsid w:val="002A59A3"/>
    <w:rsid w:val="002B5C58"/>
    <w:rsid w:val="002D0D7F"/>
    <w:rsid w:val="00313E9D"/>
    <w:rsid w:val="00446E5C"/>
    <w:rsid w:val="00496075"/>
    <w:rsid w:val="004C55D2"/>
    <w:rsid w:val="004F6431"/>
    <w:rsid w:val="00577742"/>
    <w:rsid w:val="00590BA0"/>
    <w:rsid w:val="005E3537"/>
    <w:rsid w:val="00631CCE"/>
    <w:rsid w:val="0063200F"/>
    <w:rsid w:val="00683DE6"/>
    <w:rsid w:val="006A6D5F"/>
    <w:rsid w:val="006F34B6"/>
    <w:rsid w:val="00706DD4"/>
    <w:rsid w:val="00744D88"/>
    <w:rsid w:val="00776891"/>
    <w:rsid w:val="00796815"/>
    <w:rsid w:val="00824438"/>
    <w:rsid w:val="00833066"/>
    <w:rsid w:val="00874B8C"/>
    <w:rsid w:val="00875A96"/>
    <w:rsid w:val="008C658D"/>
    <w:rsid w:val="00915738"/>
    <w:rsid w:val="009707B9"/>
    <w:rsid w:val="009926D2"/>
    <w:rsid w:val="009B0C91"/>
    <w:rsid w:val="009B5FAA"/>
    <w:rsid w:val="009F3A75"/>
    <w:rsid w:val="00A669EB"/>
    <w:rsid w:val="00A9044E"/>
    <w:rsid w:val="00A96F5B"/>
    <w:rsid w:val="00B16B14"/>
    <w:rsid w:val="00B276AA"/>
    <w:rsid w:val="00B62D4E"/>
    <w:rsid w:val="00B670F1"/>
    <w:rsid w:val="00B87B02"/>
    <w:rsid w:val="00BA6F0D"/>
    <w:rsid w:val="00BD3480"/>
    <w:rsid w:val="00BF7B5D"/>
    <w:rsid w:val="00C1048F"/>
    <w:rsid w:val="00CB7242"/>
    <w:rsid w:val="00CC6BD9"/>
    <w:rsid w:val="00D52AFD"/>
    <w:rsid w:val="00D72D70"/>
    <w:rsid w:val="00D8700D"/>
    <w:rsid w:val="00DA0810"/>
    <w:rsid w:val="00E32094"/>
    <w:rsid w:val="00E344A4"/>
    <w:rsid w:val="00E6516C"/>
    <w:rsid w:val="00E91BF8"/>
    <w:rsid w:val="00F13842"/>
    <w:rsid w:val="00F55BA5"/>
    <w:rsid w:val="00F85427"/>
    <w:rsid w:val="00FE1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4CDC"/>
  <w15:chartTrackingRefBased/>
  <w15:docId w15:val="{7D4C3CBA-B27C-4BC8-9108-C86951EC6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B9"/>
    <w:pPr>
      <w:keepNext/>
      <w:keepLines/>
      <w:tabs>
        <w:tab w:val="left" w:pos="216"/>
      </w:tabs>
      <w:suppressAutoHyphens/>
      <w:spacing w:after="0" w:line="240" w:lineRule="auto"/>
      <w:jc w:val="center"/>
      <w:outlineLvl w:val="0"/>
    </w:pPr>
    <w:rPr>
      <w:rFonts w:ascii="Times New Roman" w:eastAsia="MS Mincho" w:hAnsi="Times New Roman" w:cs="Times New Roman"/>
      <w:b/>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2B4"/>
    <w:pPr>
      <w:tabs>
        <w:tab w:val="center" w:pos="4320"/>
        <w:tab w:val="right" w:pos="8640"/>
      </w:tabs>
      <w:spacing w:after="0" w:line="240" w:lineRule="auto"/>
    </w:pPr>
  </w:style>
  <w:style w:type="character" w:customStyle="1" w:styleId="HeaderChar">
    <w:name w:val="Header Char"/>
    <w:basedOn w:val="DefaultParagraphFont"/>
    <w:link w:val="Header"/>
    <w:uiPriority w:val="99"/>
    <w:rsid w:val="000952B4"/>
  </w:style>
  <w:style w:type="paragraph" w:styleId="Footer">
    <w:name w:val="footer"/>
    <w:basedOn w:val="Normal"/>
    <w:link w:val="FooterChar"/>
    <w:uiPriority w:val="99"/>
    <w:unhideWhenUsed/>
    <w:rsid w:val="000952B4"/>
    <w:pPr>
      <w:tabs>
        <w:tab w:val="center" w:pos="4320"/>
        <w:tab w:val="right" w:pos="8640"/>
      </w:tabs>
      <w:spacing w:after="0" w:line="240" w:lineRule="auto"/>
    </w:pPr>
  </w:style>
  <w:style w:type="character" w:customStyle="1" w:styleId="FooterChar">
    <w:name w:val="Footer Char"/>
    <w:basedOn w:val="DefaultParagraphFont"/>
    <w:link w:val="Footer"/>
    <w:uiPriority w:val="99"/>
    <w:rsid w:val="000952B4"/>
  </w:style>
  <w:style w:type="paragraph" w:customStyle="1" w:styleId="1">
    <w:name w:val="العنوان1"/>
    <w:basedOn w:val="Normal"/>
    <w:next w:val="Normal"/>
    <w:uiPriority w:val="10"/>
    <w:qFormat/>
    <w:rsid w:val="000952B4"/>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0952B4"/>
    <w:rPr>
      <w:rFonts w:ascii="Calibri Light" w:eastAsia="Times New Roman" w:hAnsi="Calibri Light" w:cs="Times New Roman"/>
      <w:spacing w:val="-10"/>
      <w:kern w:val="28"/>
      <w:sz w:val="56"/>
      <w:szCs w:val="56"/>
    </w:rPr>
  </w:style>
  <w:style w:type="character" w:styleId="Hyperlink">
    <w:name w:val="Hyperlink"/>
    <w:uiPriority w:val="99"/>
    <w:unhideWhenUsed/>
    <w:rsid w:val="000952B4"/>
    <w:rPr>
      <w:color w:val="0000FF"/>
      <w:u w:val="single"/>
    </w:rPr>
  </w:style>
  <w:style w:type="table" w:styleId="TableGrid">
    <w:name w:val="Table Grid"/>
    <w:basedOn w:val="TableNormal"/>
    <w:uiPriority w:val="39"/>
    <w:rsid w:val="00095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شبكة جدول11"/>
    <w:basedOn w:val="TableNormal"/>
    <w:next w:val="TableGrid"/>
    <w:uiPriority w:val="59"/>
    <w:rsid w:val="000952B4"/>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952B4"/>
    <w:pPr>
      <w:spacing w:after="0" w:line="240" w:lineRule="auto"/>
      <w:contextualSpacing/>
    </w:pPr>
    <w:rPr>
      <w:rFonts w:ascii="Calibri Light" w:eastAsia="Times New Roman" w:hAnsi="Calibri Light" w:cs="Times New Roman"/>
      <w:spacing w:val="-10"/>
      <w:kern w:val="28"/>
      <w:sz w:val="56"/>
      <w:szCs w:val="56"/>
    </w:rPr>
  </w:style>
  <w:style w:type="character" w:customStyle="1" w:styleId="Char1">
    <w:name w:val="العنوان Char1"/>
    <w:basedOn w:val="DefaultParagraphFont"/>
    <w:uiPriority w:val="10"/>
    <w:rsid w:val="000952B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707B9"/>
    <w:rPr>
      <w:rFonts w:ascii="Times New Roman" w:eastAsia="MS Mincho" w:hAnsi="Times New Roman" w:cs="Times New Roman"/>
      <w:b/>
      <w:smallCaps/>
      <w:sz w:val="20"/>
      <w:szCs w:val="20"/>
    </w:rPr>
  </w:style>
  <w:style w:type="table" w:styleId="ListTable2-Accent4">
    <w:name w:val="List Table 2 Accent 4"/>
    <w:basedOn w:val="TableNormal"/>
    <w:uiPriority w:val="47"/>
    <w:rsid w:val="009707B9"/>
    <w:pPr>
      <w:widowControl w:val="0"/>
      <w:spacing w:after="0" w:line="240" w:lineRule="auto"/>
      <w:jc w:val="both"/>
    </w:pPr>
    <w:rPr>
      <w:rFonts w:ascii="Times New Roman" w:eastAsia="Times New Roman" w:hAnsi="Times New Roman" w:cs="Times New Roman"/>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arivate.com/webofsciencegroup/article/a-researchers-complete-guide-to-open-access-paper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524</Words>
  <Characters>2992</Characters>
  <Application>Microsoft Office Word</Application>
  <DocSecurity>0</DocSecurity>
  <Lines>24</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The North African Journal of Scientific Publishing (NAJSP)</vt:lpstr>
      <vt:lpstr>The North African Journal of Scientific Publishing (NAJSP)</vt:lpstr>
    </vt:vector>
  </TitlesOfParts>
  <Company>African Journal of Advanced Studies in Humanities and Social Sciences (AJASHSS)</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North African Journal of Scientific Publishing (NAJSP)</dc:title>
  <dc:subject/>
  <dc:creator>Abdussalam</dc:creator>
  <cp:keywords/>
  <dc:description/>
  <cp:lastModifiedBy>سلوى مفتاح عبدالكريم الجامعي</cp:lastModifiedBy>
  <cp:revision>18</cp:revision>
  <cp:lastPrinted>2023-02-10T21:26:00Z</cp:lastPrinted>
  <dcterms:created xsi:type="dcterms:W3CDTF">2025-01-02T21:01:00Z</dcterms:created>
  <dcterms:modified xsi:type="dcterms:W3CDTF">2026-09-18T23:54:00Z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a479b2f0-3580-43cc-a07c-aae82c4b51b4</vt:lpwstr>
  </property>
</Properties>
</file>